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166CB" w14:textId="780D738F" w:rsidR="00BA4BA7" w:rsidRPr="00F5147B" w:rsidRDefault="00CE76D1" w:rsidP="00E5458F">
      <w:pPr>
        <w:spacing w:after="0"/>
        <w:ind w:left="-1440" w:right="-144" w:firstLine="1440"/>
        <w:rPr>
          <w:rFonts w:ascii="Garamond" w:hAnsi="Garamond" w:cs="Garamond"/>
          <w:sz w:val="2"/>
          <w:szCs w:val="2"/>
        </w:rPr>
      </w:pPr>
      <w:r>
        <w:rPr>
          <w:noProof/>
          <w:lang w:eastAsia="it-IT"/>
        </w:rPr>
        <mc:AlternateContent>
          <mc:Choice Requires="wps">
            <w:drawing>
              <wp:anchor distT="0" distB="0" distL="114300" distR="114300" simplePos="0" relativeHeight="251658240" behindDoc="0" locked="0" layoutInCell="1" allowOverlap="1" wp14:anchorId="735309AC" wp14:editId="6630C549">
                <wp:simplePos x="0" y="0"/>
                <wp:positionH relativeFrom="column">
                  <wp:posOffset>-1828800</wp:posOffset>
                </wp:positionH>
                <wp:positionV relativeFrom="paragraph">
                  <wp:posOffset>-3175</wp:posOffset>
                </wp:positionV>
                <wp:extent cx="114300" cy="395605"/>
                <wp:effectExtent l="1905"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6ABB7" w14:textId="77777777" w:rsidR="00AF3E82" w:rsidRPr="00027C65" w:rsidRDefault="00AF3E82" w:rsidP="00027C65">
                            <w:pPr>
                              <w:rPr>
                                <w:szCs w:val="20"/>
                              </w:rPr>
                            </w:pP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309AC" id="_x0000_t202" coordsize="21600,21600" o:spt="202" path="m,l,21600r21600,l21600,xe">
                <v:stroke joinstyle="miter"/>
                <v:path gradientshapeok="t" o:connecttype="rect"/>
              </v:shapetype>
              <v:shape id="Casella di testo 2" o:spid="_x0000_s1026" type="#_x0000_t202" style="position:absolute;left:0;text-align:left;margin-left:-2in;margin-top:-.25pt;width:9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" stroked="f">
                <v:textbox style="mso-fit-shape-to-text:t" inset="1mm,1mm,1mm,1mm">
                  <w:txbxContent>
                    <w:p w14:paraId="21B6ABB7" w14:textId="77777777" w:rsidR="00AF3E82" w:rsidRPr="00027C65" w:rsidRDefault="00AF3E82" w:rsidP="00027C65">
                      <w:pPr>
                        <w:rPr>
                          <w:szCs w:val="20"/>
                        </w:rPr>
                      </w:pPr>
                    </w:p>
                  </w:txbxContent>
                </v:textbox>
              </v:shape>
            </w:pict>
          </mc:Fallback>
        </mc:AlternateContent>
      </w:r>
      <w:r w:rsidR="00BA4BA7" w:rsidRPr="00F5147B">
        <w:rPr>
          <w:rFonts w:ascii="Garamond" w:hAnsi="Garamond" w:cs="Garamond"/>
          <w:sz w:val="2"/>
          <w:szCs w:val="2"/>
        </w:rPr>
        <w:t xml:space="preserve">                                                                                                                                                                                    </w:t>
      </w:r>
    </w:p>
    <w:p w14:paraId="0FA1F248" w14:textId="77777777" w:rsidR="00E102EF" w:rsidRPr="00F5147B" w:rsidRDefault="00E102EF" w:rsidP="00E102EF">
      <w:pPr>
        <w:spacing w:after="0" w:line="360" w:lineRule="auto"/>
        <w:ind w:left="-851"/>
        <w:rPr>
          <w:rFonts w:ascii="Garamond" w:eastAsia="Calibri" w:hAnsi="Garamond" w:cs="Calibri,Bold"/>
          <w:b/>
          <w:bCs/>
          <w:sz w:val="24"/>
          <w:szCs w:val="24"/>
        </w:rPr>
      </w:pPr>
      <w:r w:rsidRPr="00F5147B">
        <w:rPr>
          <w:rFonts w:ascii="Garamond" w:eastAsia="Calibri" w:hAnsi="Garamond" w:cs="Calibri,Bold"/>
          <w:b/>
          <w:bCs/>
          <w:sz w:val="24"/>
          <w:szCs w:val="24"/>
        </w:rPr>
        <w:t xml:space="preserve">DIPARTIMENTO DI MEDICINA E INNOVAZIONE TECNOLOGICA </w:t>
      </w:r>
      <w:proofErr w:type="spellStart"/>
      <w:r w:rsidRPr="00F5147B">
        <w:rPr>
          <w:rFonts w:ascii="Garamond" w:eastAsia="Calibri" w:hAnsi="Garamond" w:cs="Calibri,Bold"/>
          <w:b/>
          <w:bCs/>
          <w:sz w:val="24"/>
          <w:szCs w:val="24"/>
        </w:rPr>
        <w:t>DiMIT</w:t>
      </w:r>
      <w:proofErr w:type="spellEnd"/>
    </w:p>
    <w:p w14:paraId="7131F1DA" w14:textId="64B331B1" w:rsidR="00E102EF" w:rsidRPr="00E102EF" w:rsidRDefault="00E102EF" w:rsidP="00E102EF">
      <w:pPr>
        <w:spacing w:after="0" w:line="360" w:lineRule="auto"/>
        <w:ind w:hanging="1276"/>
        <w:rPr>
          <w:rFonts w:ascii="Garamond" w:eastAsia="Calibri" w:hAnsi="Garamond" w:cs="Calibri,Bold"/>
          <w:b/>
          <w:bCs/>
          <w:sz w:val="24"/>
          <w:szCs w:val="24"/>
          <w:lang w:val="en-US"/>
        </w:rPr>
      </w:pPr>
      <w:r w:rsidRPr="00F5147B">
        <w:rPr>
          <w:rFonts w:ascii="Garamond" w:eastAsia="Calibri" w:hAnsi="Garamond" w:cs="Calibri,Bold"/>
          <w:b/>
          <w:bCs/>
          <w:sz w:val="24"/>
          <w:szCs w:val="24"/>
        </w:rPr>
        <w:t xml:space="preserve">                                 </w:t>
      </w:r>
      <w:r w:rsidRPr="00F5147B">
        <w:rPr>
          <w:rFonts w:ascii="Garamond" w:eastAsia="Calibri" w:hAnsi="Garamond" w:cs="Calibri,Bold"/>
          <w:b/>
          <w:bCs/>
          <w:sz w:val="24"/>
          <w:szCs w:val="24"/>
        </w:rPr>
        <w:tab/>
      </w:r>
      <w:r w:rsidRPr="00F5147B">
        <w:rPr>
          <w:rFonts w:ascii="Garamond" w:eastAsia="Calibri" w:hAnsi="Garamond" w:cs="Calibri,Bold"/>
          <w:b/>
          <w:bCs/>
          <w:sz w:val="24"/>
          <w:szCs w:val="24"/>
        </w:rPr>
        <w:tab/>
      </w:r>
      <w:r w:rsidRPr="00F5147B">
        <w:rPr>
          <w:rFonts w:ascii="Garamond" w:eastAsia="Calibri" w:hAnsi="Garamond" w:cs="Calibri,Bold"/>
          <w:b/>
          <w:bCs/>
          <w:sz w:val="24"/>
          <w:szCs w:val="24"/>
        </w:rPr>
        <w:tab/>
      </w:r>
      <w:r w:rsidRPr="00F5147B">
        <w:rPr>
          <w:rFonts w:ascii="Garamond" w:eastAsia="Calibri" w:hAnsi="Garamond" w:cs="Calibri,Bold"/>
          <w:b/>
          <w:bCs/>
          <w:sz w:val="24"/>
          <w:szCs w:val="24"/>
        </w:rPr>
        <w:tab/>
      </w:r>
      <w:r w:rsidRPr="00E102EF">
        <w:rPr>
          <w:rFonts w:ascii="Garamond" w:eastAsia="Calibri" w:hAnsi="Garamond" w:cs="Calibri,Bold"/>
          <w:b/>
          <w:bCs/>
          <w:sz w:val="24"/>
          <w:szCs w:val="24"/>
          <w:lang w:val="en-US"/>
        </w:rPr>
        <w:t>The Director</w:t>
      </w:r>
    </w:p>
    <w:p w14:paraId="4D4474BD" w14:textId="77777777" w:rsidR="00E102EF" w:rsidRDefault="00E102EF" w:rsidP="00E026E9">
      <w:pPr>
        <w:spacing w:after="0" w:line="360" w:lineRule="auto"/>
        <w:ind w:hanging="1276"/>
        <w:rPr>
          <w:rFonts w:ascii="Garamond" w:hAnsi="Garamond"/>
          <w:sz w:val="20"/>
          <w:szCs w:val="20"/>
          <w:lang w:val="en-US"/>
        </w:rPr>
      </w:pPr>
    </w:p>
    <w:p w14:paraId="5805BFCF" w14:textId="23349E4D" w:rsidR="00E026E9" w:rsidRPr="001253CB" w:rsidRDefault="00E026E9" w:rsidP="00E026E9">
      <w:pPr>
        <w:spacing w:after="0" w:line="360" w:lineRule="auto"/>
        <w:ind w:hanging="1276"/>
        <w:rPr>
          <w:rFonts w:ascii="Garamond" w:hAnsi="Garamond"/>
          <w:sz w:val="20"/>
          <w:szCs w:val="20"/>
          <w:lang w:val="en-US"/>
        </w:rPr>
      </w:pPr>
      <w:r w:rsidRPr="00A8128E">
        <w:rPr>
          <w:rFonts w:ascii="Garamond" w:hAnsi="Garamond"/>
          <w:sz w:val="20"/>
          <w:szCs w:val="20"/>
          <w:lang w:val="en-US"/>
        </w:rPr>
        <w:t>Rep. n</w:t>
      </w:r>
      <w:r w:rsidRPr="001253CB">
        <w:rPr>
          <w:rFonts w:ascii="Garamond" w:hAnsi="Garamond"/>
          <w:sz w:val="20"/>
          <w:szCs w:val="20"/>
          <w:lang w:val="en-US"/>
        </w:rPr>
        <w:t>.</w:t>
      </w:r>
      <w:r w:rsidR="00C33835">
        <w:rPr>
          <w:rFonts w:ascii="Garamond" w:hAnsi="Garamond"/>
          <w:sz w:val="20"/>
          <w:szCs w:val="20"/>
          <w:lang w:val="en-US"/>
        </w:rPr>
        <w:t>284</w:t>
      </w:r>
      <w:r w:rsidR="00A97276">
        <w:rPr>
          <w:rFonts w:ascii="Garamond" w:hAnsi="Garamond"/>
          <w:sz w:val="20"/>
          <w:szCs w:val="20"/>
          <w:lang w:val="en-US"/>
        </w:rPr>
        <w:t>/202</w:t>
      </w:r>
      <w:r w:rsidR="001E1272">
        <w:rPr>
          <w:rFonts w:ascii="Garamond" w:hAnsi="Garamond"/>
          <w:sz w:val="20"/>
          <w:szCs w:val="20"/>
          <w:lang w:val="en-US"/>
        </w:rPr>
        <w:t>4</w:t>
      </w:r>
      <w:r w:rsidR="001253CB" w:rsidRPr="001253CB">
        <w:rPr>
          <w:rFonts w:ascii="Garamond" w:hAnsi="Garamond"/>
          <w:sz w:val="20"/>
          <w:szCs w:val="20"/>
          <w:lang w:val="en-US"/>
        </w:rPr>
        <w:t xml:space="preserve"> </w:t>
      </w:r>
      <w:r w:rsidR="00222E27">
        <w:rPr>
          <w:rFonts w:ascii="Garamond" w:hAnsi="Garamond"/>
          <w:sz w:val="20"/>
          <w:szCs w:val="20"/>
          <w:lang w:val="en-US"/>
        </w:rPr>
        <w:t xml:space="preserve">     </w:t>
      </w:r>
    </w:p>
    <w:p w14:paraId="6F9C5238" w14:textId="1CC42D82" w:rsidR="00E026E9" w:rsidRPr="00A8128E" w:rsidRDefault="00E026E9" w:rsidP="00E026E9">
      <w:pPr>
        <w:spacing w:after="0" w:line="360" w:lineRule="auto"/>
        <w:ind w:hanging="1276"/>
        <w:rPr>
          <w:rFonts w:ascii="Garamond" w:hAnsi="Garamond"/>
          <w:sz w:val="20"/>
          <w:szCs w:val="20"/>
          <w:lang w:val="en-US"/>
        </w:rPr>
      </w:pPr>
      <w:r>
        <w:rPr>
          <w:rFonts w:ascii="Garamond" w:hAnsi="Garamond"/>
          <w:sz w:val="20"/>
          <w:szCs w:val="20"/>
          <w:lang w:val="en-US"/>
        </w:rPr>
        <w:t>Anno 20</w:t>
      </w:r>
      <w:r w:rsidR="00E41D8A">
        <w:rPr>
          <w:rFonts w:ascii="Garamond" w:hAnsi="Garamond"/>
          <w:sz w:val="20"/>
          <w:szCs w:val="20"/>
          <w:lang w:val="en-US"/>
        </w:rPr>
        <w:t>2</w:t>
      </w:r>
      <w:r w:rsidR="001E1272">
        <w:rPr>
          <w:rFonts w:ascii="Garamond" w:hAnsi="Garamond"/>
          <w:sz w:val="20"/>
          <w:szCs w:val="20"/>
          <w:lang w:val="en-US"/>
        </w:rPr>
        <w:t>4</w:t>
      </w:r>
    </w:p>
    <w:p w14:paraId="5B0B2F5E" w14:textId="77777777" w:rsidR="00E026E9" w:rsidRPr="00F5147B" w:rsidRDefault="00E026E9" w:rsidP="00E026E9">
      <w:pPr>
        <w:spacing w:after="0" w:line="360" w:lineRule="auto"/>
        <w:ind w:hanging="1276"/>
        <w:rPr>
          <w:rFonts w:ascii="Garamond" w:hAnsi="Garamond"/>
          <w:sz w:val="20"/>
          <w:szCs w:val="20"/>
        </w:rPr>
      </w:pPr>
      <w:r w:rsidRPr="00F5147B">
        <w:rPr>
          <w:rFonts w:ascii="Garamond" w:hAnsi="Garamond"/>
          <w:sz w:val="20"/>
          <w:szCs w:val="20"/>
        </w:rPr>
        <w:t xml:space="preserve">Tit. </w:t>
      </w:r>
      <w:r w:rsidR="00785CFC" w:rsidRPr="00F5147B">
        <w:rPr>
          <w:rFonts w:ascii="Garamond" w:hAnsi="Garamond"/>
          <w:sz w:val="20"/>
          <w:szCs w:val="20"/>
        </w:rPr>
        <w:t>VII</w:t>
      </w:r>
    </w:p>
    <w:p w14:paraId="57252142" w14:textId="77777777" w:rsidR="00E026E9" w:rsidRPr="00F5147B" w:rsidRDefault="00E026E9" w:rsidP="00E026E9">
      <w:pPr>
        <w:spacing w:after="0" w:line="360" w:lineRule="auto"/>
        <w:ind w:hanging="1276"/>
        <w:rPr>
          <w:rFonts w:ascii="Garamond" w:hAnsi="Garamond"/>
          <w:sz w:val="20"/>
          <w:szCs w:val="20"/>
        </w:rPr>
      </w:pPr>
      <w:r w:rsidRPr="00F5147B">
        <w:rPr>
          <w:rFonts w:ascii="Garamond" w:hAnsi="Garamond"/>
          <w:sz w:val="20"/>
          <w:szCs w:val="20"/>
        </w:rPr>
        <w:t xml:space="preserve">Cl. </w:t>
      </w:r>
      <w:r w:rsidR="00785CFC" w:rsidRPr="00F5147B">
        <w:rPr>
          <w:rFonts w:ascii="Garamond" w:hAnsi="Garamond"/>
          <w:sz w:val="20"/>
          <w:szCs w:val="20"/>
        </w:rPr>
        <w:t>1</w:t>
      </w:r>
    </w:p>
    <w:p w14:paraId="3BD86D0F" w14:textId="6A9AAF17" w:rsidR="00372770" w:rsidRDefault="00E026E9" w:rsidP="00372770">
      <w:pPr>
        <w:spacing w:after="0" w:line="360" w:lineRule="auto"/>
        <w:ind w:hanging="1276"/>
        <w:rPr>
          <w:rFonts w:ascii="Garamond" w:hAnsi="Garamond"/>
          <w:sz w:val="20"/>
          <w:szCs w:val="20"/>
        </w:rPr>
      </w:pPr>
      <w:r w:rsidRPr="00B874E6">
        <w:rPr>
          <w:rFonts w:ascii="Garamond" w:hAnsi="Garamond"/>
          <w:sz w:val="20"/>
          <w:szCs w:val="20"/>
        </w:rPr>
        <w:t xml:space="preserve">Fasc. </w:t>
      </w:r>
      <w:bookmarkStart w:id="0" w:name="_Hlk164419508"/>
      <w:r w:rsidR="00372770" w:rsidRPr="00470660">
        <w:rPr>
          <w:rFonts w:ascii="Garamond" w:hAnsi="Garamond"/>
          <w:sz w:val="20"/>
          <w:szCs w:val="20"/>
        </w:rPr>
        <w:t>202</w:t>
      </w:r>
      <w:r w:rsidR="00372770">
        <w:rPr>
          <w:rFonts w:ascii="Garamond" w:hAnsi="Garamond"/>
          <w:sz w:val="20"/>
          <w:szCs w:val="20"/>
        </w:rPr>
        <w:t>4</w:t>
      </w:r>
      <w:r w:rsidR="00372770" w:rsidRPr="00470660">
        <w:rPr>
          <w:rFonts w:ascii="Garamond" w:hAnsi="Garamond"/>
          <w:sz w:val="20"/>
          <w:szCs w:val="20"/>
        </w:rPr>
        <w:t>-VII/</w:t>
      </w:r>
      <w:r w:rsidR="00372770" w:rsidRPr="001B1063">
        <w:rPr>
          <w:rFonts w:ascii="Garamond" w:hAnsi="Garamond"/>
          <w:sz w:val="20"/>
          <w:szCs w:val="20"/>
        </w:rPr>
        <w:t>1.</w:t>
      </w:r>
      <w:r w:rsidR="00BB56A4">
        <w:rPr>
          <w:rFonts w:ascii="Garamond" w:hAnsi="Garamond"/>
          <w:sz w:val="20"/>
          <w:szCs w:val="20"/>
        </w:rPr>
        <w:t>17</w:t>
      </w:r>
    </w:p>
    <w:bookmarkEnd w:id="0"/>
    <w:p w14:paraId="47FACA59" w14:textId="6C98C55D" w:rsidR="00E026E9" w:rsidRPr="00B874E6" w:rsidRDefault="00E026E9" w:rsidP="00E026E9">
      <w:pPr>
        <w:spacing w:after="0" w:line="360" w:lineRule="auto"/>
        <w:ind w:hanging="1276"/>
        <w:rPr>
          <w:rFonts w:ascii="Garamond" w:hAnsi="Garamond"/>
          <w:sz w:val="20"/>
          <w:szCs w:val="20"/>
        </w:rPr>
      </w:pPr>
      <w:r w:rsidRPr="00B874E6">
        <w:rPr>
          <w:rFonts w:ascii="Garamond" w:hAnsi="Garamond"/>
          <w:sz w:val="20"/>
          <w:szCs w:val="20"/>
        </w:rPr>
        <w:t>N. Allegati</w:t>
      </w:r>
      <w:r w:rsidRPr="00805A26">
        <w:rPr>
          <w:rFonts w:ascii="Garamond" w:hAnsi="Garamond"/>
          <w:sz w:val="20"/>
          <w:szCs w:val="20"/>
        </w:rPr>
        <w:t xml:space="preserve"> </w:t>
      </w:r>
    </w:p>
    <w:p w14:paraId="0120987B" w14:textId="77777777" w:rsidR="00FD4DD0" w:rsidRPr="00F5147B" w:rsidRDefault="00E026E9" w:rsidP="00FD4DD0">
      <w:pPr>
        <w:spacing w:after="0" w:line="360" w:lineRule="auto"/>
        <w:ind w:hanging="1276"/>
        <w:rPr>
          <w:rFonts w:ascii="Garamond" w:hAnsi="Garamond"/>
          <w:sz w:val="20"/>
          <w:szCs w:val="20"/>
          <w:lang w:val="en-US"/>
        </w:rPr>
      </w:pPr>
      <w:r w:rsidRPr="00F5147B">
        <w:rPr>
          <w:rFonts w:ascii="Garamond" w:hAnsi="Garamond"/>
          <w:sz w:val="20"/>
          <w:szCs w:val="20"/>
          <w:lang w:val="en-US"/>
        </w:rPr>
        <w:t xml:space="preserve">Rif. </w:t>
      </w:r>
    </w:p>
    <w:p w14:paraId="37CAA650" w14:textId="77777777" w:rsidR="00E102EF" w:rsidRDefault="001E1272" w:rsidP="00DB64F0">
      <w:pPr>
        <w:spacing w:after="0" w:line="240" w:lineRule="auto"/>
        <w:ind w:hanging="1418"/>
        <w:jc w:val="both"/>
        <w:rPr>
          <w:rFonts w:ascii="Garamond" w:hAnsi="Garamond" w:cs="Arial"/>
          <w:b/>
          <w:bCs/>
          <w:sz w:val="24"/>
          <w:szCs w:val="24"/>
          <w:lang w:val="en-GB"/>
        </w:rPr>
      </w:pPr>
      <w:r w:rsidRPr="00F5147B">
        <w:rPr>
          <w:rFonts w:ascii="Garamond" w:hAnsi="Garamond"/>
          <w:sz w:val="20"/>
          <w:szCs w:val="20"/>
          <w:lang w:val="en-US"/>
        </w:rPr>
        <w:t xml:space="preserve">   </w:t>
      </w:r>
      <w:proofErr w:type="spellStart"/>
      <w:r w:rsidR="00FD4DD0" w:rsidRPr="00CE19CB">
        <w:rPr>
          <w:rFonts w:ascii="Garamond" w:hAnsi="Garamond"/>
          <w:sz w:val="20"/>
          <w:szCs w:val="20"/>
          <w:lang w:val="en-US"/>
        </w:rPr>
        <w:t>edt</w:t>
      </w:r>
      <w:proofErr w:type="spellEnd"/>
      <w:r w:rsidR="00FD4DD0" w:rsidRPr="00CE19CB">
        <w:rPr>
          <w:rFonts w:ascii="Garamond" w:hAnsi="Garamond"/>
          <w:sz w:val="20"/>
          <w:szCs w:val="20"/>
          <w:lang w:val="en-US"/>
        </w:rPr>
        <w:t>/RB/</w:t>
      </w:r>
      <w:r w:rsidR="008F5D00">
        <w:rPr>
          <w:rFonts w:ascii="Garamond" w:hAnsi="Garamond"/>
          <w:sz w:val="20"/>
          <w:szCs w:val="20"/>
          <w:lang w:val="en-US"/>
        </w:rPr>
        <w:t>GC</w:t>
      </w:r>
      <w:r w:rsidR="00DB64F0" w:rsidRPr="00E102EF">
        <w:rPr>
          <w:rFonts w:ascii="Garamond" w:hAnsi="Garamond" w:cs="Arial"/>
          <w:b/>
          <w:bCs/>
          <w:sz w:val="24"/>
          <w:szCs w:val="24"/>
          <w:lang w:val="en-GB"/>
        </w:rPr>
        <w:tab/>
      </w:r>
    </w:p>
    <w:p w14:paraId="3367E488" w14:textId="7E674CE1" w:rsidR="00D71DC1" w:rsidRPr="001E1272" w:rsidRDefault="009E1EAA" w:rsidP="00D71DC1">
      <w:pPr>
        <w:pStyle w:val="Default"/>
        <w:jc w:val="both"/>
        <w:rPr>
          <w:rFonts w:ascii="Garamond" w:hAnsi="Garamond" w:cs="Calibri"/>
          <w:sz w:val="20"/>
          <w:szCs w:val="20"/>
          <w:lang w:val="en-US"/>
        </w:rPr>
      </w:pPr>
      <w:r w:rsidRPr="00E102EF">
        <w:rPr>
          <w:rFonts w:ascii="Garamond" w:hAnsi="Garamond"/>
          <w:b/>
          <w:bCs/>
          <w:lang w:val="en-GB"/>
        </w:rPr>
        <w:t>Object:</w:t>
      </w:r>
      <w:r w:rsidRPr="00E102EF">
        <w:rPr>
          <w:rFonts w:ascii="Garamond" w:hAnsi="Garamond"/>
          <w:b/>
          <w:bCs/>
          <w:lang w:val="en-GB"/>
        </w:rPr>
        <w:tab/>
      </w:r>
      <w:r w:rsidR="00D71DC1" w:rsidRPr="00FD4DD0">
        <w:rPr>
          <w:rFonts w:ascii="Garamond" w:hAnsi="Garamond" w:cs="Calibri,Bold"/>
          <w:b/>
          <w:bCs/>
          <w:lang w:val="en-US"/>
        </w:rPr>
        <w:t xml:space="preserve">Selection procedure for a departmental research grant </w:t>
      </w:r>
      <w:r w:rsidR="00D71DC1">
        <w:rPr>
          <w:rFonts w:ascii="Garamond" w:hAnsi="Garamond" w:cs="Calibri,Bold"/>
          <w:b/>
          <w:bCs/>
          <w:lang w:val="en-US"/>
        </w:rPr>
        <w:t xml:space="preserve">(PNRR) </w:t>
      </w:r>
      <w:r w:rsidR="00D71DC1" w:rsidRPr="00267A45">
        <w:rPr>
          <w:rFonts w:ascii="Garamond" w:hAnsi="Garamond" w:cs="Calibri,Bold"/>
          <w:b/>
          <w:bCs/>
          <w:lang w:val="en-US"/>
        </w:rPr>
        <w:t>entitled</w:t>
      </w:r>
      <w:r w:rsidR="00D71DC1" w:rsidRPr="00FD4DD0">
        <w:rPr>
          <w:rFonts w:ascii="Garamond" w:hAnsi="Garamond" w:cs="Calibri,Bold"/>
          <w:bCs/>
          <w:lang w:val="en-US"/>
        </w:rPr>
        <w:t xml:space="preserve"> </w:t>
      </w:r>
      <w:r w:rsidR="00D71DC1" w:rsidRPr="00FD4DD0">
        <w:rPr>
          <w:rFonts w:ascii="Garamond" w:hAnsi="Garamond" w:cs="Calibri,Bold"/>
          <w:b/>
          <w:bCs/>
          <w:lang w:val="en-US"/>
        </w:rPr>
        <w:t>“</w:t>
      </w:r>
      <w:r w:rsidR="00A52785" w:rsidRPr="00A52785">
        <w:rPr>
          <w:rFonts w:ascii="Garamond" w:hAnsi="Garamond" w:cs="Calibri,Bold"/>
          <w:b/>
          <w:bCs/>
          <w:lang w:val="en-US"/>
        </w:rPr>
        <w:t>Data Enter in the diagnosis of sepsis in solid organ transplant patients</w:t>
      </w:r>
      <w:r w:rsidR="00D71DC1">
        <w:rPr>
          <w:rFonts w:ascii="Garamond" w:hAnsi="Garamond" w:cs="Calibri,Bold"/>
          <w:b/>
          <w:bCs/>
          <w:lang w:val="en-US"/>
        </w:rPr>
        <w:t xml:space="preserve">” </w:t>
      </w:r>
      <w:r w:rsidR="00D71DC1" w:rsidRPr="00FD4DD0">
        <w:rPr>
          <w:rFonts w:ascii="Garamond" w:hAnsi="Garamond" w:cs="Calibri,Bold"/>
          <w:b/>
          <w:bCs/>
          <w:lang w:val="en-US"/>
        </w:rPr>
        <w:t xml:space="preserve">in the </w:t>
      </w:r>
      <w:r w:rsidR="00D71DC1" w:rsidRPr="00F93965">
        <w:rPr>
          <w:rFonts w:ascii="Garamond" w:hAnsi="Garamond" w:cs="Calibri,Bold"/>
          <w:b/>
          <w:bCs/>
          <w:lang w:val="en-US"/>
        </w:rPr>
        <w:t>Scientific-disciplinary group 06/MEDS-03: Microbiology and Clinical Microbiology, Scientific-disciplinary sector code MEDS-03/A: Microbiology and Clinical Microbiology – Scientific director Prof. Nicasio Mancini</w:t>
      </w:r>
    </w:p>
    <w:p w14:paraId="33B6F65F" w14:textId="77777777" w:rsidR="00D71DC1" w:rsidRPr="00FD4DD0" w:rsidRDefault="00D71DC1" w:rsidP="00D71DC1">
      <w:pPr>
        <w:pStyle w:val="Paragrafoelenco"/>
        <w:autoSpaceDE w:val="0"/>
        <w:autoSpaceDN w:val="0"/>
        <w:adjustRightInd w:val="0"/>
        <w:spacing w:after="0" w:line="240" w:lineRule="auto"/>
        <w:jc w:val="both"/>
        <w:rPr>
          <w:rFonts w:ascii="Garamond" w:hAnsi="Garamond" w:cs="Calibri,Bold"/>
          <w:bCs/>
          <w:sz w:val="16"/>
          <w:szCs w:val="16"/>
          <w:lang w:val="en-US"/>
        </w:rPr>
      </w:pPr>
    </w:p>
    <w:p w14:paraId="5268CDFC" w14:textId="77777777" w:rsidR="00D90EE2" w:rsidRPr="00FD4DD0" w:rsidRDefault="00D90EE2" w:rsidP="00D90EE2">
      <w:pPr>
        <w:pStyle w:val="Paragrafoelenco"/>
        <w:autoSpaceDE w:val="0"/>
        <w:autoSpaceDN w:val="0"/>
        <w:adjustRightInd w:val="0"/>
        <w:spacing w:after="0" w:line="240" w:lineRule="auto"/>
        <w:jc w:val="both"/>
        <w:rPr>
          <w:rFonts w:ascii="Garamond" w:hAnsi="Garamond" w:cs="Calibri,Bold"/>
          <w:bCs/>
          <w:sz w:val="16"/>
          <w:szCs w:val="16"/>
          <w:lang w:val="en-US"/>
        </w:rPr>
      </w:pPr>
    </w:p>
    <w:p w14:paraId="19B31411" w14:textId="4CBDBC2F" w:rsidR="00D90EE2" w:rsidRDefault="00D90EE2" w:rsidP="00D90EE2">
      <w:pPr>
        <w:pStyle w:val="Paragrafoelenco"/>
        <w:autoSpaceDE w:val="0"/>
        <w:autoSpaceDN w:val="0"/>
        <w:adjustRightInd w:val="0"/>
        <w:spacing w:after="0" w:line="240" w:lineRule="auto"/>
        <w:jc w:val="center"/>
        <w:rPr>
          <w:rFonts w:ascii="Garamond" w:hAnsi="Garamond" w:cs="Calibri,Bold"/>
          <w:b/>
          <w:bCs/>
          <w:sz w:val="24"/>
          <w:szCs w:val="24"/>
          <w:lang w:val="en-US"/>
        </w:rPr>
      </w:pPr>
      <w:r w:rsidRPr="004D300C">
        <w:rPr>
          <w:rFonts w:ascii="Garamond" w:hAnsi="Garamond" w:cs="Calibri,Bold"/>
          <w:b/>
          <w:bCs/>
          <w:sz w:val="24"/>
          <w:szCs w:val="24"/>
          <w:lang w:val="en-US"/>
        </w:rPr>
        <w:t>THE DIRECTOR OF THE DEPARTMENT</w:t>
      </w:r>
    </w:p>
    <w:p w14:paraId="25E92B38" w14:textId="77777777" w:rsidR="003A4CBB" w:rsidRPr="00D90EE2" w:rsidRDefault="003A4CBB" w:rsidP="00D90EE2">
      <w:pPr>
        <w:pStyle w:val="Paragrafoelenco"/>
        <w:autoSpaceDE w:val="0"/>
        <w:autoSpaceDN w:val="0"/>
        <w:adjustRightInd w:val="0"/>
        <w:spacing w:after="0" w:line="240" w:lineRule="auto"/>
        <w:jc w:val="center"/>
        <w:rPr>
          <w:rFonts w:ascii="Garamond" w:hAnsi="Garamond" w:cs="Calibri,Bold"/>
          <w:b/>
          <w:bCs/>
          <w:sz w:val="24"/>
          <w:szCs w:val="24"/>
          <w:lang w:val="en-US"/>
        </w:rPr>
      </w:pPr>
    </w:p>
    <w:p w14:paraId="779BBFE3" w14:textId="4C46E9F0" w:rsidR="00D71DC1" w:rsidRDefault="00D71DC1" w:rsidP="00A2452C">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lang w:val="en-US"/>
        </w:rPr>
      </w:pPr>
      <w:r>
        <w:rPr>
          <w:rFonts w:ascii="Garamond" w:hAnsi="Garamond" w:cs="Calibri,Bold"/>
          <w:bCs/>
          <w:sz w:val="24"/>
          <w:szCs w:val="24"/>
          <w:lang w:val="en-US"/>
        </w:rPr>
        <w:t xml:space="preserve">Given </w:t>
      </w:r>
      <w:r w:rsidRPr="00D71DC1">
        <w:rPr>
          <w:rFonts w:ascii="Garamond" w:hAnsi="Garamond" w:cs="Calibri,Bold"/>
          <w:bCs/>
          <w:sz w:val="24"/>
          <w:szCs w:val="24"/>
          <w:lang w:val="en-US"/>
        </w:rPr>
        <w:t>the University Statute</w:t>
      </w:r>
      <w:r>
        <w:rPr>
          <w:rFonts w:ascii="Garamond" w:hAnsi="Garamond" w:cs="Calibri,Bold"/>
          <w:bCs/>
          <w:sz w:val="24"/>
          <w:szCs w:val="24"/>
          <w:lang w:val="en-US"/>
        </w:rPr>
        <w:t>;</w:t>
      </w:r>
    </w:p>
    <w:p w14:paraId="034E64FF" w14:textId="77777777" w:rsidR="00A2452C" w:rsidRPr="00A2452C" w:rsidRDefault="00A2452C" w:rsidP="00A2452C">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lang w:val="en-US"/>
        </w:rPr>
      </w:pPr>
      <w:r w:rsidRPr="00A2452C">
        <w:rPr>
          <w:rFonts w:ascii="Garamond" w:hAnsi="Garamond" w:cs="Calibri,Bold"/>
          <w:bCs/>
          <w:sz w:val="24"/>
          <w:szCs w:val="24"/>
          <w:lang w:val="en-US"/>
        </w:rPr>
        <w:t>Given article no. 22 of the Law no. 240 of 30 December 2010, on research grants;</w:t>
      </w:r>
    </w:p>
    <w:p w14:paraId="71854D3F" w14:textId="77777777" w:rsidR="00A2452C" w:rsidRPr="00A2452C" w:rsidRDefault="00A2452C" w:rsidP="00A2452C">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sidRPr="00A2452C">
        <w:rPr>
          <w:rFonts w:ascii="Garamond" w:eastAsia="Calibri" w:hAnsi="Garamond" w:cs="Calibri,Bold"/>
          <w:bCs/>
          <w:sz w:val="24"/>
          <w:szCs w:val="24"/>
          <w:lang w:val="en-US"/>
        </w:rPr>
        <w:t>Given the Decree of the Ministry for Education, University and Research no. 102 of 9 March 2011, which establishes the minimum gross annual amount for research grants;</w:t>
      </w:r>
    </w:p>
    <w:p w14:paraId="6379688D" w14:textId="7318A093" w:rsidR="00E102EF" w:rsidRPr="00E102EF" w:rsidRDefault="00A2452C"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sidRPr="00A2452C">
        <w:rPr>
          <w:rFonts w:ascii="Garamond" w:eastAsia="Calibri" w:hAnsi="Garamond" w:cs="Calibri,Bold"/>
          <w:bCs/>
          <w:sz w:val="24"/>
          <w:szCs w:val="24"/>
          <w:lang w:val="en-US"/>
        </w:rPr>
        <w:t xml:space="preserve">Given the Regulations for the Assignment of Research Grants (hereafter the Regulations) issued by Rectoral Decree no. 903 of 24 July 2013, </w:t>
      </w:r>
      <w:r w:rsidRPr="00A2452C">
        <w:rPr>
          <w:rFonts w:ascii="Garamond" w:eastAsia="Calibri" w:hAnsi="Garamond" w:cs="Arial"/>
          <w:color w:val="222222"/>
          <w:sz w:val="24"/>
          <w:szCs w:val="24"/>
          <w:lang w:val="en-US"/>
        </w:rPr>
        <w:t>latest amendments issued by Rectoral Decree no. 2021 of 18 December 2017, effective as of 3 January 2018</w:t>
      </w:r>
      <w:r w:rsidR="00E102EF">
        <w:rPr>
          <w:rFonts w:ascii="Garamond" w:eastAsia="Calibri" w:hAnsi="Garamond" w:cs="Calibri,Bold"/>
          <w:bCs/>
          <w:sz w:val="24"/>
          <w:szCs w:val="24"/>
          <w:lang w:val="en-US"/>
        </w:rPr>
        <w:t>;</w:t>
      </w:r>
    </w:p>
    <w:p w14:paraId="41F0F28E" w14:textId="77777777" w:rsidR="00E102EF" w:rsidRPr="00030978"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Pr>
          <w:rFonts w:ascii="Garamond" w:eastAsia="Calibri" w:hAnsi="Garamond" w:cs="Calibri,Bold"/>
          <w:bCs/>
          <w:sz w:val="24"/>
          <w:szCs w:val="24"/>
          <w:lang w:val="en-US"/>
        </w:rPr>
        <w:t>Given</w:t>
      </w:r>
      <w:r w:rsidRPr="00030978">
        <w:rPr>
          <w:rFonts w:ascii="Garamond" w:eastAsia="Calibri" w:hAnsi="Garamond" w:cs="Calibri,Bold"/>
          <w:bCs/>
          <w:sz w:val="24"/>
          <w:szCs w:val="24"/>
          <w:lang w:val="en-US"/>
        </w:rPr>
        <w:t xml:space="preserve"> the Law of 29 June 2022, n. 79. “Conversion into law, with amendments, of the legislative decree of 30 April 2022, n. 36, and subsequent amendments, containing further urgent measures for the implementation of the national recovery and resilience plan (PNRR)" which allows in a transitional regime the awarding of research grants pursuant to the former art. 22 of the Law of 30 December 2010, n. 240 provided that the related resources have already been planned on the date of entry into force of the law;</w:t>
      </w:r>
    </w:p>
    <w:p w14:paraId="53961610" w14:textId="77777777" w:rsidR="00E102EF" w:rsidRPr="00030978"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Pr>
          <w:rFonts w:ascii="Garamond" w:eastAsia="Calibri" w:hAnsi="Garamond" w:cs="Calibri,Bold"/>
          <w:bCs/>
          <w:sz w:val="24"/>
          <w:szCs w:val="24"/>
          <w:lang w:val="en-US"/>
        </w:rPr>
        <w:t>Given</w:t>
      </w:r>
      <w:r w:rsidRPr="00030978">
        <w:rPr>
          <w:rFonts w:ascii="Garamond" w:eastAsia="Calibri" w:hAnsi="Garamond" w:cs="Calibri,Bold"/>
          <w:bCs/>
          <w:sz w:val="24"/>
          <w:szCs w:val="24"/>
          <w:lang w:val="en-US"/>
        </w:rPr>
        <w:t xml:space="preserve"> the Legislative Decree 29 December 2022 n. 198 relating to urgent provisions regarding legislative deadlines;</w:t>
      </w:r>
    </w:p>
    <w:p w14:paraId="3FD953E8" w14:textId="4D850C68" w:rsidR="00E102EF" w:rsidRPr="00030978"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sidRPr="00030978">
        <w:rPr>
          <w:rFonts w:ascii="Garamond" w:eastAsia="Calibri" w:hAnsi="Garamond" w:cs="Calibri,Bold"/>
          <w:bCs/>
          <w:sz w:val="24"/>
          <w:szCs w:val="24"/>
          <w:lang w:val="en-US"/>
        </w:rPr>
        <w:t xml:space="preserve">Considering the extension of research grants until 31 July 2024, included in the </w:t>
      </w:r>
      <w:proofErr w:type="spellStart"/>
      <w:r w:rsidRPr="00030978">
        <w:rPr>
          <w:rFonts w:ascii="Garamond" w:eastAsia="Calibri" w:hAnsi="Garamond" w:cs="Calibri,Bold"/>
          <w:bCs/>
          <w:sz w:val="24"/>
          <w:szCs w:val="24"/>
          <w:lang w:val="en-US"/>
        </w:rPr>
        <w:t>Milleproroghe</w:t>
      </w:r>
      <w:proofErr w:type="spellEnd"/>
      <w:r w:rsidRPr="00030978">
        <w:rPr>
          <w:rFonts w:ascii="Garamond" w:eastAsia="Calibri" w:hAnsi="Garamond" w:cs="Calibri,Bold"/>
          <w:bCs/>
          <w:sz w:val="24"/>
          <w:szCs w:val="24"/>
          <w:lang w:val="en-US"/>
        </w:rPr>
        <w:t xml:space="preserve"> decree;</w:t>
      </w:r>
    </w:p>
    <w:p w14:paraId="0F74BAEF" w14:textId="77777777" w:rsidR="00E102EF"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Pr>
          <w:rFonts w:ascii="Garamond" w:eastAsia="Calibri" w:hAnsi="Garamond" w:cs="Calibri,Bold"/>
          <w:bCs/>
          <w:sz w:val="24"/>
          <w:szCs w:val="24"/>
          <w:lang w:val="en-US"/>
        </w:rPr>
        <w:t>Given</w:t>
      </w:r>
      <w:r w:rsidRPr="00030978">
        <w:rPr>
          <w:rFonts w:ascii="Garamond" w:eastAsia="Calibri" w:hAnsi="Garamond" w:cs="Calibri,Bold"/>
          <w:bCs/>
          <w:sz w:val="24"/>
          <w:szCs w:val="24"/>
          <w:lang w:val="en-US"/>
        </w:rPr>
        <w:t xml:space="preserve"> the art. 15 of the Legislative Decree n. 71/2024 "Urgent provisions regarding sport, educational support for students with disabilities, for the regular start of the 2024/2025 school year and regarding university and research" has provided for the extension to announce research grants from 31 July 2024 to December 31, 2024;</w:t>
      </w:r>
    </w:p>
    <w:p w14:paraId="0C341986" w14:textId="77777777" w:rsidR="00E102EF"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sidRPr="00EE4154">
        <w:rPr>
          <w:rFonts w:ascii="Garamond" w:eastAsia="Calibri" w:hAnsi="Garamond" w:cs="Calibri,Bold"/>
          <w:bCs/>
          <w:sz w:val="24"/>
          <w:szCs w:val="24"/>
          <w:lang w:val="en-US"/>
        </w:rPr>
        <w:lastRenderedPageBreak/>
        <w:t>Given the Ministerial Decree 639 of 2 May 2024 containing the determination of the scientific-disciplinary groups and the related declarations, as well as the rationalization and updating of the scientific-disciplinary sectors and the reconciliation of the latter to the scientific-disciplinary groups, pursuant to art. 15 of Law 30 December 2010 n. 240;</w:t>
      </w:r>
    </w:p>
    <w:p w14:paraId="45C3F415" w14:textId="77777777" w:rsidR="00E102EF" w:rsidRPr="00EE4154" w:rsidRDefault="00E102EF" w:rsidP="00E102EF">
      <w:pPr>
        <w:numPr>
          <w:ilvl w:val="0"/>
          <w:numId w:val="20"/>
        </w:numPr>
        <w:autoSpaceDE w:val="0"/>
        <w:autoSpaceDN w:val="0"/>
        <w:adjustRightInd w:val="0"/>
        <w:spacing w:after="0" w:line="240" w:lineRule="auto"/>
        <w:ind w:left="284" w:hanging="284"/>
        <w:contextualSpacing/>
        <w:jc w:val="both"/>
        <w:rPr>
          <w:rFonts w:ascii="Garamond" w:eastAsia="Calibri" w:hAnsi="Garamond" w:cs="Calibri,Bold"/>
          <w:bCs/>
          <w:sz w:val="24"/>
          <w:szCs w:val="24"/>
          <w:lang w:val="en-US"/>
        </w:rPr>
      </w:pPr>
      <w:r w:rsidRPr="00EE4154">
        <w:rPr>
          <w:rFonts w:ascii="Garamond" w:eastAsia="Calibri" w:hAnsi="Garamond" w:cs="Calibri,Bold"/>
          <w:bCs/>
          <w:sz w:val="24"/>
          <w:szCs w:val="24"/>
          <w:lang w:val="en-US"/>
        </w:rPr>
        <w:t>Given the Rectoral Decree Rep. 586/2024 Prot. 52490 of 31 May 2024 for the classification of professors and researchers in the scientific-disciplinary groups and scientific-disciplinary sectors, pursuant to Ministerial Decree 2 May 2024, n. 639;</w:t>
      </w:r>
    </w:p>
    <w:p w14:paraId="49D10C88" w14:textId="42B2B90A" w:rsidR="00363515" w:rsidRDefault="00363515" w:rsidP="00D71DC1">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lang w:val="en-US"/>
        </w:rPr>
      </w:pPr>
      <w:r w:rsidRPr="00363515">
        <w:rPr>
          <w:rFonts w:ascii="Garamond" w:hAnsi="Garamond" w:cs="Calibri,Bold"/>
          <w:bCs/>
          <w:sz w:val="24"/>
          <w:szCs w:val="24"/>
          <w:lang w:val="en-US"/>
        </w:rPr>
        <w:t>Having considered the request (</w:t>
      </w:r>
      <w:proofErr w:type="spellStart"/>
      <w:r w:rsidRPr="00363515">
        <w:rPr>
          <w:rFonts w:ascii="Garamond" w:hAnsi="Garamond" w:cs="Calibri,Bold"/>
          <w:bCs/>
          <w:sz w:val="24"/>
          <w:szCs w:val="24"/>
          <w:lang w:val="en-US"/>
        </w:rPr>
        <w:t>prot.</w:t>
      </w:r>
      <w:proofErr w:type="spellEnd"/>
      <w:r w:rsidR="006A6888">
        <w:rPr>
          <w:rFonts w:ascii="Garamond" w:hAnsi="Garamond" w:cs="Calibri,Bold"/>
          <w:bCs/>
          <w:sz w:val="24"/>
          <w:szCs w:val="24"/>
          <w:lang w:val="en-US"/>
        </w:rPr>
        <w:t xml:space="preserve"> </w:t>
      </w:r>
      <w:r w:rsidRPr="00363515">
        <w:rPr>
          <w:rFonts w:ascii="Garamond" w:hAnsi="Garamond" w:cs="Calibri,Bold"/>
          <w:bCs/>
          <w:sz w:val="24"/>
          <w:szCs w:val="24"/>
          <w:lang w:val="en-US"/>
        </w:rPr>
        <w:t>n</w:t>
      </w:r>
      <w:r w:rsidRPr="006A6888">
        <w:rPr>
          <w:rFonts w:ascii="Garamond" w:hAnsi="Garamond" w:cs="Calibri,Bold"/>
          <w:bCs/>
          <w:sz w:val="24"/>
          <w:szCs w:val="24"/>
          <w:lang w:val="en-US"/>
        </w:rPr>
        <w:t>.</w:t>
      </w:r>
      <w:r w:rsidR="006A6888" w:rsidRPr="006A6888">
        <w:rPr>
          <w:rFonts w:ascii="Garamond" w:hAnsi="Garamond" w:cs="Calibri,Bold"/>
          <w:bCs/>
          <w:sz w:val="24"/>
          <w:szCs w:val="24"/>
          <w:lang w:val="en-US"/>
        </w:rPr>
        <w:t xml:space="preserve"> </w:t>
      </w:r>
      <w:r w:rsidRPr="006A6888">
        <w:rPr>
          <w:rFonts w:ascii="Garamond" w:hAnsi="Garamond" w:cs="Calibri,Bold"/>
          <w:bCs/>
          <w:sz w:val="24"/>
          <w:szCs w:val="24"/>
          <w:lang w:val="en-US"/>
        </w:rPr>
        <w:t>2</w:t>
      </w:r>
      <w:r w:rsidR="006A6888" w:rsidRPr="006A6888">
        <w:rPr>
          <w:rFonts w:ascii="Garamond" w:hAnsi="Garamond" w:cs="Calibri,Bold"/>
          <w:bCs/>
          <w:sz w:val="24"/>
          <w:szCs w:val="24"/>
          <w:lang w:val="en-US"/>
        </w:rPr>
        <w:t>100</w:t>
      </w:r>
      <w:r w:rsidRPr="00363515">
        <w:rPr>
          <w:rFonts w:ascii="Garamond" w:hAnsi="Garamond" w:cs="Calibri,Bold"/>
          <w:bCs/>
          <w:sz w:val="24"/>
          <w:szCs w:val="24"/>
          <w:lang w:val="en-US"/>
        </w:rPr>
        <w:t>) for the activation of n. 1 annual departmental research grant for the INF-ACT project [P00000007] - CUP (J33C23004160006) - CODSOG_000038 presented by Prof. Nicasio Mancini entitled "</w:t>
      </w:r>
      <w:r w:rsidR="00A52785" w:rsidRPr="00A52785">
        <w:rPr>
          <w:rFonts w:ascii="Garamond" w:hAnsi="Garamond" w:cs="Calibri,Bold"/>
          <w:bCs/>
          <w:sz w:val="24"/>
          <w:szCs w:val="24"/>
          <w:lang w:val="en-US"/>
        </w:rPr>
        <w:t xml:space="preserve"> Data Enter in the diagnosis of sepsis in solid organ transplant patients</w:t>
      </w:r>
      <w:r w:rsidR="00A52785" w:rsidRPr="00363515">
        <w:rPr>
          <w:rFonts w:ascii="Garamond" w:hAnsi="Garamond" w:cs="Calibri,Bold"/>
          <w:bCs/>
          <w:sz w:val="24"/>
          <w:szCs w:val="24"/>
          <w:lang w:val="en-US"/>
        </w:rPr>
        <w:t xml:space="preserve"> </w:t>
      </w:r>
      <w:r w:rsidRPr="00363515">
        <w:rPr>
          <w:rFonts w:ascii="Garamond" w:hAnsi="Garamond" w:cs="Calibri,Bold"/>
          <w:bCs/>
          <w:sz w:val="24"/>
          <w:szCs w:val="24"/>
          <w:lang w:val="en-US"/>
        </w:rPr>
        <w:t>", in Scientific Disciplinary Group 06/MEDS-03: Microbiology and Clinical Microbiology, Scientific Disciplinary Sector MEDS-03/A: Microbiology and Clinical Microbiology;</w:t>
      </w:r>
    </w:p>
    <w:p w14:paraId="106C0B0B" w14:textId="494E611B" w:rsidR="00D80DB0" w:rsidRDefault="00D80DB0" w:rsidP="00D71DC1">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lang w:val="en-US"/>
        </w:rPr>
      </w:pPr>
      <w:r w:rsidRPr="00D80DB0">
        <w:rPr>
          <w:rFonts w:ascii="Garamond" w:hAnsi="Garamond" w:cs="Calibri,Bold"/>
          <w:bCs/>
          <w:sz w:val="24"/>
          <w:szCs w:val="24"/>
          <w:lang w:val="en-US"/>
        </w:rPr>
        <w:t>Considering that with Legislative Decree Rep</w:t>
      </w:r>
      <w:r w:rsidRPr="009778D0">
        <w:rPr>
          <w:rFonts w:ascii="Garamond" w:hAnsi="Garamond" w:cs="Calibri,Bold"/>
          <w:bCs/>
          <w:sz w:val="24"/>
          <w:szCs w:val="24"/>
          <w:lang w:val="en-US"/>
        </w:rPr>
        <w:t>. n. 26</w:t>
      </w:r>
      <w:r w:rsidR="009778D0" w:rsidRPr="009778D0">
        <w:rPr>
          <w:rFonts w:ascii="Garamond" w:hAnsi="Garamond" w:cs="Calibri,Bold"/>
          <w:bCs/>
          <w:sz w:val="24"/>
          <w:szCs w:val="24"/>
          <w:lang w:val="en-US"/>
        </w:rPr>
        <w:t>9</w:t>
      </w:r>
      <w:r w:rsidRPr="009778D0">
        <w:rPr>
          <w:rFonts w:ascii="Garamond" w:hAnsi="Garamond" w:cs="Calibri,Bold"/>
          <w:bCs/>
          <w:sz w:val="24"/>
          <w:szCs w:val="24"/>
          <w:lang w:val="en-US"/>
        </w:rPr>
        <w:t>/</w:t>
      </w:r>
      <w:r w:rsidRPr="00D80DB0">
        <w:rPr>
          <w:rFonts w:ascii="Garamond" w:hAnsi="Garamond" w:cs="Calibri,Bold"/>
          <w:bCs/>
          <w:sz w:val="24"/>
          <w:szCs w:val="24"/>
          <w:lang w:val="en-US"/>
        </w:rPr>
        <w:t>2024, the activation of a Departmental Research Grant entitled: "</w:t>
      </w:r>
      <w:r w:rsidR="00A52785" w:rsidRPr="00A52785">
        <w:rPr>
          <w:rFonts w:ascii="Garamond" w:hAnsi="Garamond" w:cs="Calibri,Bold"/>
          <w:bCs/>
          <w:sz w:val="24"/>
          <w:szCs w:val="24"/>
          <w:lang w:val="en-US"/>
        </w:rPr>
        <w:t>Data Enter in the diagnosis of sepsis in solid organ transplant patients</w:t>
      </w:r>
      <w:r w:rsidRPr="00D80DB0">
        <w:rPr>
          <w:rFonts w:ascii="Garamond" w:hAnsi="Garamond" w:cs="Calibri,Bold"/>
          <w:bCs/>
          <w:sz w:val="24"/>
          <w:szCs w:val="24"/>
          <w:lang w:val="en-US"/>
        </w:rPr>
        <w:t xml:space="preserve">" was approved. Scientific-disciplinary Group 06/MEDS-03: Microbiology and Clinical Microbiology, </w:t>
      </w:r>
      <w:r w:rsidRPr="000A016C">
        <w:rPr>
          <w:rFonts w:ascii="Garamond" w:hAnsi="Garamond" w:cs="Calibri,Bold"/>
          <w:bCs/>
          <w:sz w:val="24"/>
          <w:szCs w:val="24"/>
          <w:lang w:val="en-US"/>
        </w:rPr>
        <w:t xml:space="preserve">with a duration </w:t>
      </w:r>
      <w:r w:rsidRPr="00421E6C">
        <w:rPr>
          <w:rFonts w:ascii="Garamond" w:hAnsi="Garamond" w:cs="Calibri,Bold"/>
          <w:bCs/>
          <w:sz w:val="24"/>
          <w:szCs w:val="24"/>
          <w:lang w:val="en-US"/>
        </w:rPr>
        <w:t xml:space="preserve">of </w:t>
      </w:r>
      <w:r>
        <w:rPr>
          <w:rFonts w:ascii="Garamond" w:hAnsi="Garamond" w:cs="Calibri,Bold"/>
          <w:bCs/>
          <w:sz w:val="24"/>
          <w:szCs w:val="24"/>
          <w:lang w:val="en-US"/>
        </w:rPr>
        <w:t>one</w:t>
      </w:r>
      <w:r w:rsidRPr="00421E6C">
        <w:rPr>
          <w:rFonts w:ascii="Garamond" w:hAnsi="Garamond" w:cs="Calibri,Bold"/>
          <w:bCs/>
          <w:sz w:val="24"/>
          <w:szCs w:val="24"/>
          <w:lang w:val="en-US"/>
        </w:rPr>
        <w:t xml:space="preserve"> year, under the guidance of the Research Coordinator Prof. </w:t>
      </w:r>
      <w:r>
        <w:rPr>
          <w:rFonts w:ascii="Garamond" w:hAnsi="Garamond" w:cs="Calibri,Bold"/>
          <w:bCs/>
          <w:sz w:val="24"/>
          <w:szCs w:val="24"/>
          <w:lang w:val="en-US"/>
        </w:rPr>
        <w:t>Nicasio Mancini</w:t>
      </w:r>
    </w:p>
    <w:p w14:paraId="4FE64BD3" w14:textId="1BECACB5" w:rsidR="00D71DC1" w:rsidRPr="00421E6C" w:rsidRDefault="00D71DC1" w:rsidP="00D71DC1">
      <w:pPr>
        <w:pStyle w:val="Paragrafoelenco"/>
        <w:numPr>
          <w:ilvl w:val="0"/>
          <w:numId w:val="20"/>
        </w:numPr>
        <w:autoSpaceDE w:val="0"/>
        <w:autoSpaceDN w:val="0"/>
        <w:adjustRightInd w:val="0"/>
        <w:spacing w:after="0" w:line="240" w:lineRule="auto"/>
        <w:ind w:left="284" w:hanging="284"/>
        <w:jc w:val="both"/>
        <w:rPr>
          <w:rFonts w:ascii="Garamond" w:hAnsi="Garamond" w:cs="Calibri,Bold"/>
          <w:bCs/>
          <w:sz w:val="24"/>
          <w:szCs w:val="24"/>
          <w:lang w:val="en-US"/>
        </w:rPr>
      </w:pPr>
      <w:r w:rsidRPr="004F78F1">
        <w:rPr>
          <w:rFonts w:ascii="Garamond" w:hAnsi="Garamond" w:cs="Calibri,Bold"/>
          <w:bCs/>
          <w:sz w:val="24"/>
          <w:szCs w:val="24"/>
          <w:lang w:val="en-US"/>
        </w:rPr>
        <w:t xml:space="preserve">Having ascertained the availability and financial coverage of the PNRR mission 4 fund, “education and research” - component 2, “from research to business” - investment line 1.3, financed by the European Union – </w:t>
      </w:r>
      <w:proofErr w:type="spellStart"/>
      <w:r w:rsidRPr="004F78F1">
        <w:rPr>
          <w:rFonts w:ascii="Garamond" w:hAnsi="Garamond" w:cs="Calibri,Bold"/>
          <w:bCs/>
          <w:sz w:val="24"/>
          <w:szCs w:val="24"/>
          <w:lang w:val="en-US"/>
        </w:rPr>
        <w:t>nextgenerationeu</w:t>
      </w:r>
      <w:proofErr w:type="spellEnd"/>
      <w:r w:rsidRPr="004F78F1">
        <w:rPr>
          <w:rFonts w:ascii="Garamond" w:hAnsi="Garamond" w:cs="Calibri,Bold"/>
          <w:bCs/>
          <w:sz w:val="24"/>
          <w:szCs w:val="24"/>
          <w:lang w:val="en-US"/>
        </w:rPr>
        <w:t>” INF-ACT project [P00000007] - CUP (J33C23004160006) - Prof. Nicasio Mancini</w:t>
      </w:r>
      <w:r w:rsidR="00A52785">
        <w:rPr>
          <w:rFonts w:ascii="Garamond" w:hAnsi="Garamond" w:cs="Calibri,Bold"/>
          <w:bCs/>
          <w:sz w:val="24"/>
          <w:szCs w:val="24"/>
          <w:lang w:val="en-US"/>
        </w:rPr>
        <w:t>.</w:t>
      </w:r>
    </w:p>
    <w:p w14:paraId="408E8AC7" w14:textId="77777777" w:rsidR="000734E2" w:rsidRDefault="000734E2" w:rsidP="008B1845">
      <w:pPr>
        <w:tabs>
          <w:tab w:val="left" w:pos="454"/>
        </w:tabs>
        <w:spacing w:after="0"/>
        <w:ind w:right="-1"/>
        <w:jc w:val="center"/>
        <w:outlineLvl w:val="0"/>
        <w:rPr>
          <w:rFonts w:ascii="Garamond" w:hAnsi="Garamond" w:cs="Arial"/>
          <w:b/>
          <w:bCs/>
          <w:sz w:val="24"/>
          <w:szCs w:val="24"/>
          <w:lang w:val="en-GB"/>
        </w:rPr>
      </w:pPr>
    </w:p>
    <w:p w14:paraId="37A2EEC3" w14:textId="5930CF53" w:rsidR="00E93A80" w:rsidRDefault="00A2452C" w:rsidP="008B1845">
      <w:pPr>
        <w:tabs>
          <w:tab w:val="left" w:pos="454"/>
        </w:tabs>
        <w:spacing w:after="0"/>
        <w:ind w:right="-1"/>
        <w:jc w:val="center"/>
        <w:outlineLvl w:val="0"/>
        <w:rPr>
          <w:rFonts w:ascii="Garamond" w:hAnsi="Garamond" w:cs="Arial"/>
          <w:b/>
          <w:bCs/>
          <w:sz w:val="24"/>
          <w:szCs w:val="24"/>
          <w:lang w:val="en-GB"/>
        </w:rPr>
      </w:pPr>
      <w:r>
        <w:rPr>
          <w:rFonts w:ascii="Garamond" w:hAnsi="Garamond" w:cs="Arial"/>
          <w:b/>
          <w:bCs/>
          <w:sz w:val="24"/>
          <w:szCs w:val="24"/>
          <w:lang w:val="en-GB"/>
        </w:rPr>
        <w:t>DECREES</w:t>
      </w:r>
    </w:p>
    <w:p w14:paraId="77A28EF1" w14:textId="31F3839A" w:rsidR="009E1EAA" w:rsidRPr="00974EE3" w:rsidRDefault="009E1EAA" w:rsidP="009E1EAA">
      <w:pPr>
        <w:tabs>
          <w:tab w:val="left" w:pos="454"/>
        </w:tabs>
        <w:spacing w:after="0"/>
        <w:ind w:right="-1"/>
        <w:jc w:val="both"/>
        <w:outlineLvl w:val="0"/>
        <w:rPr>
          <w:rFonts w:ascii="Garamond" w:hAnsi="Garamond" w:cs="Arial"/>
          <w:b/>
          <w:bCs/>
          <w:sz w:val="24"/>
          <w:szCs w:val="24"/>
          <w:lang w:val="en-GB"/>
        </w:rPr>
      </w:pPr>
      <w:r w:rsidRPr="00974EE3">
        <w:rPr>
          <w:rFonts w:ascii="Garamond" w:hAnsi="Garamond" w:cs="Arial"/>
          <w:b/>
          <w:bCs/>
          <w:sz w:val="24"/>
          <w:szCs w:val="24"/>
          <w:lang w:val="en-GB"/>
        </w:rPr>
        <w:t>Art. 1</w:t>
      </w:r>
      <w:r w:rsidRPr="00974EE3">
        <w:rPr>
          <w:rFonts w:ascii="Garamond" w:hAnsi="Garamond" w:cs="Arial"/>
          <w:sz w:val="24"/>
          <w:szCs w:val="24"/>
          <w:lang w:val="en-GB"/>
        </w:rPr>
        <w:t xml:space="preserve"> </w:t>
      </w:r>
      <w:r w:rsidRPr="00974EE3">
        <w:rPr>
          <w:rFonts w:ascii="Garamond" w:hAnsi="Garamond" w:cs="Arial"/>
          <w:b/>
          <w:bCs/>
          <w:sz w:val="24"/>
          <w:szCs w:val="24"/>
          <w:lang w:val="en-GB"/>
        </w:rPr>
        <w:t>- Object</w:t>
      </w:r>
    </w:p>
    <w:p w14:paraId="16533D0F" w14:textId="37602734" w:rsidR="001A41E4" w:rsidRDefault="001A41E4" w:rsidP="001A41E4">
      <w:pPr>
        <w:spacing w:after="0" w:line="240" w:lineRule="auto"/>
        <w:jc w:val="both"/>
        <w:rPr>
          <w:rFonts w:ascii="Garamond" w:hAnsi="Garamond" w:cs="Calibri,Bold"/>
          <w:bCs/>
          <w:sz w:val="24"/>
          <w:szCs w:val="24"/>
          <w:lang w:val="en-US"/>
        </w:rPr>
      </w:pPr>
      <w:r w:rsidRPr="008E34ED">
        <w:rPr>
          <w:rFonts w:ascii="Garamond" w:hAnsi="Garamond" w:cs="Arial"/>
          <w:sz w:val="24"/>
          <w:szCs w:val="24"/>
          <w:lang w:val="en-US"/>
        </w:rPr>
        <w:t xml:space="preserve">A selection procedure by </w:t>
      </w:r>
      <w:r w:rsidRPr="00FA55D3">
        <w:rPr>
          <w:rFonts w:ascii="Garamond" w:hAnsi="Garamond" w:cs="Arial"/>
          <w:sz w:val="24"/>
          <w:szCs w:val="24"/>
          <w:lang w:val="en-US"/>
        </w:rPr>
        <w:t>qualifications</w:t>
      </w:r>
      <w:r w:rsidR="00A52785">
        <w:rPr>
          <w:rFonts w:ascii="Garamond" w:hAnsi="Garamond" w:cs="Arial"/>
          <w:sz w:val="24"/>
          <w:szCs w:val="24"/>
          <w:lang w:val="en-US"/>
        </w:rPr>
        <w:t xml:space="preserve"> and </w:t>
      </w:r>
      <w:r w:rsidRPr="00421E6C">
        <w:rPr>
          <w:rFonts w:ascii="Garamond" w:hAnsi="Garamond" w:cs="Arial"/>
          <w:sz w:val="24"/>
          <w:szCs w:val="24"/>
          <w:lang w:val="en-US"/>
        </w:rPr>
        <w:t xml:space="preserve">publications </w:t>
      </w:r>
      <w:r w:rsidRPr="008E34ED">
        <w:rPr>
          <w:rFonts w:ascii="Garamond" w:hAnsi="Garamond" w:cs="Arial"/>
          <w:sz w:val="24"/>
          <w:szCs w:val="24"/>
          <w:lang w:val="en-US"/>
        </w:rPr>
        <w:t>is hereby opened for the assignment of n.</w:t>
      </w:r>
      <w:r>
        <w:rPr>
          <w:rFonts w:ascii="Garamond" w:hAnsi="Garamond" w:cs="Arial"/>
          <w:sz w:val="24"/>
          <w:szCs w:val="24"/>
          <w:lang w:val="en-US"/>
        </w:rPr>
        <w:t xml:space="preserve"> 1 </w:t>
      </w:r>
      <w:r w:rsidRPr="008E34ED">
        <w:rPr>
          <w:rFonts w:ascii="Garamond" w:hAnsi="Garamond" w:cs="Arial"/>
          <w:sz w:val="24"/>
          <w:szCs w:val="24"/>
          <w:lang w:val="en-US"/>
        </w:rPr>
        <w:t xml:space="preserve">departmental research grants </w:t>
      </w:r>
      <w:r>
        <w:rPr>
          <w:rFonts w:ascii="Garamond" w:hAnsi="Garamond" w:cs="Arial"/>
          <w:sz w:val="24"/>
          <w:szCs w:val="24"/>
          <w:lang w:val="en-US"/>
        </w:rPr>
        <w:t xml:space="preserve">(PNRR) </w:t>
      </w:r>
      <w:r w:rsidRPr="008E34ED">
        <w:rPr>
          <w:rFonts w:ascii="Garamond" w:hAnsi="Garamond" w:cs="Arial"/>
          <w:sz w:val="24"/>
          <w:szCs w:val="24"/>
          <w:lang w:val="en-US"/>
        </w:rPr>
        <w:t xml:space="preserve">with a duration of </w:t>
      </w:r>
      <w:r>
        <w:rPr>
          <w:rFonts w:ascii="Garamond" w:hAnsi="Garamond" w:cs="Arial"/>
          <w:sz w:val="24"/>
          <w:szCs w:val="24"/>
          <w:lang w:val="en-US"/>
        </w:rPr>
        <w:t>1</w:t>
      </w:r>
      <w:r w:rsidRPr="008E34ED">
        <w:rPr>
          <w:rFonts w:ascii="Garamond" w:hAnsi="Garamond" w:cs="Arial"/>
          <w:sz w:val="24"/>
          <w:szCs w:val="24"/>
          <w:lang w:val="en-US"/>
        </w:rPr>
        <w:t xml:space="preserve"> year</w:t>
      </w:r>
      <w:r w:rsidRPr="008E34ED">
        <w:rPr>
          <w:rFonts w:ascii="Garamond" w:hAnsi="Garamond" w:cs="Calibri,Bold"/>
          <w:bCs/>
          <w:sz w:val="24"/>
          <w:szCs w:val="24"/>
          <w:lang w:val="en-US"/>
        </w:rPr>
        <w:t xml:space="preserve"> </w:t>
      </w:r>
      <w:r w:rsidRPr="008E34ED">
        <w:rPr>
          <w:rFonts w:ascii="Garamond" w:hAnsi="Garamond" w:cs="Arial"/>
          <w:sz w:val="24"/>
          <w:szCs w:val="24"/>
          <w:lang w:val="en-US"/>
        </w:rPr>
        <w:t xml:space="preserve">for the academic recruitment field </w:t>
      </w:r>
      <w:r w:rsidRPr="00F861DA">
        <w:rPr>
          <w:rFonts w:ascii="Garamond" w:hAnsi="Garamond" w:cs="Calibri,Bold"/>
          <w:bCs/>
          <w:sz w:val="24"/>
          <w:szCs w:val="24"/>
          <w:lang w:val="en-US"/>
        </w:rPr>
        <w:t xml:space="preserve">the </w:t>
      </w:r>
      <w:r w:rsidRPr="00421E6C">
        <w:rPr>
          <w:rFonts w:ascii="Garamond" w:hAnsi="Garamond" w:cs="Calibri,Bold"/>
          <w:bCs/>
          <w:sz w:val="24"/>
          <w:szCs w:val="24"/>
          <w:lang w:val="en-US"/>
        </w:rPr>
        <w:t>Area 0</w:t>
      </w:r>
      <w:r>
        <w:rPr>
          <w:rFonts w:ascii="Garamond" w:hAnsi="Garamond" w:cs="Calibri,Bold"/>
          <w:bCs/>
          <w:sz w:val="24"/>
          <w:szCs w:val="24"/>
          <w:lang w:val="en-US"/>
        </w:rPr>
        <w:t>6</w:t>
      </w:r>
      <w:r w:rsidRPr="00421E6C">
        <w:rPr>
          <w:rFonts w:ascii="Garamond" w:hAnsi="Garamond" w:cs="Calibri,Bold"/>
          <w:bCs/>
          <w:sz w:val="24"/>
          <w:szCs w:val="24"/>
          <w:lang w:val="en-US"/>
        </w:rPr>
        <w:t xml:space="preserve"> – </w:t>
      </w:r>
      <w:r>
        <w:rPr>
          <w:rFonts w:ascii="Garamond" w:hAnsi="Garamond" w:cs="Calibri,Bold"/>
          <w:bCs/>
          <w:sz w:val="24"/>
          <w:szCs w:val="24"/>
          <w:lang w:val="en-US"/>
        </w:rPr>
        <w:t>M</w:t>
      </w:r>
      <w:r w:rsidRPr="00471DEC">
        <w:rPr>
          <w:rFonts w:ascii="Garamond" w:hAnsi="Garamond" w:cs="Calibri,Bold"/>
          <w:bCs/>
          <w:sz w:val="24"/>
          <w:szCs w:val="24"/>
          <w:lang w:val="en-US"/>
        </w:rPr>
        <w:t xml:space="preserve">edical </w:t>
      </w:r>
      <w:r>
        <w:rPr>
          <w:rFonts w:ascii="Garamond" w:hAnsi="Garamond" w:cs="Calibri,Bold"/>
          <w:bCs/>
          <w:sz w:val="24"/>
          <w:szCs w:val="24"/>
          <w:lang w:val="en-US"/>
        </w:rPr>
        <w:t>S</w:t>
      </w:r>
      <w:r w:rsidRPr="00471DEC">
        <w:rPr>
          <w:rFonts w:ascii="Garamond" w:hAnsi="Garamond" w:cs="Calibri,Bold"/>
          <w:bCs/>
          <w:sz w:val="24"/>
          <w:szCs w:val="24"/>
          <w:lang w:val="en-US"/>
        </w:rPr>
        <w:t>ciences</w:t>
      </w:r>
      <w:r w:rsidRPr="00421E6C">
        <w:rPr>
          <w:rFonts w:ascii="Garamond" w:hAnsi="Garamond" w:cs="Calibri,Bold"/>
          <w:bCs/>
          <w:sz w:val="24"/>
          <w:szCs w:val="24"/>
          <w:lang w:val="en-US"/>
        </w:rPr>
        <w:t xml:space="preserve">, </w:t>
      </w:r>
      <w:r w:rsidRPr="000363D8">
        <w:rPr>
          <w:rFonts w:ascii="Garamond" w:hAnsi="Garamond" w:cs="Calibri,Bold"/>
          <w:bCs/>
          <w:sz w:val="24"/>
          <w:szCs w:val="24"/>
          <w:lang w:val="en-US"/>
        </w:rPr>
        <w:t>Scientific-disciplinary group 06/MEDS-03: Microbiology and Clinical Microbiology, Scientific-disciplinary sector</w:t>
      </w:r>
      <w:r w:rsidRPr="004F78F1">
        <w:rPr>
          <w:rFonts w:ascii="Garamond" w:hAnsi="Garamond" w:cs="Calibri,Bold"/>
          <w:bCs/>
          <w:sz w:val="24"/>
          <w:szCs w:val="24"/>
          <w:lang w:val="en-US"/>
        </w:rPr>
        <w:t xml:space="preserve"> </w:t>
      </w:r>
      <w:r w:rsidRPr="000363D8">
        <w:rPr>
          <w:rFonts w:ascii="Garamond" w:hAnsi="Garamond" w:cs="Calibri,Bold"/>
          <w:bCs/>
          <w:sz w:val="24"/>
          <w:szCs w:val="24"/>
          <w:lang w:val="en-US"/>
        </w:rPr>
        <w:t xml:space="preserve">code MEDS-03/A: Microbiology and Clinical Microbiology </w:t>
      </w:r>
      <w:r w:rsidRPr="000A016C">
        <w:rPr>
          <w:rFonts w:ascii="Garamond" w:hAnsi="Garamond" w:cs="Calibri,Bold"/>
          <w:bCs/>
          <w:sz w:val="24"/>
          <w:szCs w:val="24"/>
          <w:lang w:val="en-US"/>
        </w:rPr>
        <w:t xml:space="preserve">with a duration </w:t>
      </w:r>
      <w:r w:rsidRPr="00421E6C">
        <w:rPr>
          <w:rFonts w:ascii="Garamond" w:hAnsi="Garamond" w:cs="Calibri,Bold"/>
          <w:bCs/>
          <w:sz w:val="24"/>
          <w:szCs w:val="24"/>
          <w:lang w:val="en-US"/>
        </w:rPr>
        <w:t xml:space="preserve">of </w:t>
      </w:r>
      <w:r>
        <w:rPr>
          <w:rFonts w:ascii="Garamond" w:hAnsi="Garamond" w:cs="Calibri,Bold"/>
          <w:bCs/>
          <w:sz w:val="24"/>
          <w:szCs w:val="24"/>
          <w:lang w:val="en-US"/>
        </w:rPr>
        <w:t>one</w:t>
      </w:r>
      <w:r w:rsidRPr="00421E6C">
        <w:rPr>
          <w:rFonts w:ascii="Garamond" w:hAnsi="Garamond" w:cs="Calibri,Bold"/>
          <w:bCs/>
          <w:sz w:val="24"/>
          <w:szCs w:val="24"/>
          <w:lang w:val="en-US"/>
        </w:rPr>
        <w:t xml:space="preserve"> year, under the guidance of the Research Coordinator Prof. </w:t>
      </w:r>
      <w:r>
        <w:rPr>
          <w:rFonts w:ascii="Garamond" w:hAnsi="Garamond" w:cs="Calibri,Bold"/>
          <w:bCs/>
          <w:sz w:val="24"/>
          <w:szCs w:val="24"/>
          <w:lang w:val="en-US"/>
        </w:rPr>
        <w:t xml:space="preserve">Nicasio Mancini in the Department of </w:t>
      </w:r>
      <w:r w:rsidRPr="003078AA">
        <w:rPr>
          <w:rFonts w:ascii="Garamond" w:hAnsi="Garamond" w:cs="Calibri,Bold"/>
          <w:bCs/>
          <w:sz w:val="24"/>
          <w:szCs w:val="24"/>
          <w:lang w:val="en-US"/>
        </w:rPr>
        <w:t xml:space="preserve">Medicine and </w:t>
      </w:r>
      <w:r>
        <w:rPr>
          <w:rFonts w:ascii="Garamond" w:hAnsi="Garamond" w:cs="Calibri,Bold"/>
          <w:bCs/>
          <w:sz w:val="24"/>
          <w:szCs w:val="24"/>
          <w:lang w:val="en-US"/>
        </w:rPr>
        <w:t>T</w:t>
      </w:r>
      <w:r w:rsidRPr="003078AA">
        <w:rPr>
          <w:rFonts w:ascii="Garamond" w:hAnsi="Garamond" w:cs="Calibri,Bold"/>
          <w:bCs/>
          <w:sz w:val="24"/>
          <w:szCs w:val="24"/>
          <w:lang w:val="en-US"/>
        </w:rPr>
        <w:t xml:space="preserve">echnological </w:t>
      </w:r>
      <w:r>
        <w:rPr>
          <w:rFonts w:ascii="Garamond" w:hAnsi="Garamond" w:cs="Calibri,Bold"/>
          <w:bCs/>
          <w:sz w:val="24"/>
          <w:szCs w:val="24"/>
          <w:lang w:val="en-US"/>
        </w:rPr>
        <w:t>I</w:t>
      </w:r>
      <w:r w:rsidRPr="003078AA">
        <w:rPr>
          <w:rFonts w:ascii="Garamond" w:hAnsi="Garamond" w:cs="Calibri,Bold"/>
          <w:bCs/>
          <w:sz w:val="24"/>
          <w:szCs w:val="24"/>
          <w:lang w:val="en-US"/>
        </w:rPr>
        <w:t>nnovation</w:t>
      </w:r>
      <w:r>
        <w:rPr>
          <w:rFonts w:ascii="Garamond" w:hAnsi="Garamond" w:cs="Calibri,Bold"/>
          <w:bCs/>
          <w:sz w:val="24"/>
          <w:szCs w:val="24"/>
          <w:lang w:val="en-US"/>
        </w:rPr>
        <w:t>.</w:t>
      </w:r>
    </w:p>
    <w:p w14:paraId="2201BE1F" w14:textId="77777777" w:rsidR="001A41E4" w:rsidRDefault="001A41E4" w:rsidP="00E102EF">
      <w:pPr>
        <w:autoSpaceDE w:val="0"/>
        <w:autoSpaceDN w:val="0"/>
        <w:adjustRightInd w:val="0"/>
        <w:spacing w:after="0" w:line="240" w:lineRule="auto"/>
        <w:jc w:val="both"/>
        <w:rPr>
          <w:rFonts w:ascii="Garamond" w:hAnsi="Garamond" w:cs="Calibri,Bold"/>
          <w:bCs/>
          <w:sz w:val="24"/>
          <w:szCs w:val="24"/>
          <w:lang w:val="en-US"/>
        </w:rPr>
      </w:pPr>
    </w:p>
    <w:p w14:paraId="7BC0D1B0" w14:textId="12A1AA56" w:rsidR="001A41E4" w:rsidRDefault="001A41E4" w:rsidP="001A41E4">
      <w:pPr>
        <w:autoSpaceDE w:val="0"/>
        <w:autoSpaceDN w:val="0"/>
        <w:adjustRightInd w:val="0"/>
        <w:spacing w:after="0" w:line="240" w:lineRule="auto"/>
        <w:jc w:val="both"/>
        <w:rPr>
          <w:rFonts w:ascii="Garamond" w:hAnsi="Garamond" w:cs="Calibri,Bold"/>
          <w:bCs/>
          <w:sz w:val="24"/>
          <w:szCs w:val="24"/>
          <w:lang w:val="en-US"/>
        </w:rPr>
      </w:pPr>
      <w:r w:rsidRPr="00FE24A8">
        <w:rPr>
          <w:rFonts w:ascii="Garamond" w:hAnsi="Garamond" w:cs="Calibri,Bold"/>
          <w:bCs/>
          <w:sz w:val="24"/>
          <w:szCs w:val="24"/>
          <w:lang w:val="en-US"/>
        </w:rPr>
        <w:t>Research Title:</w:t>
      </w:r>
      <w:r w:rsidRPr="00A2452C">
        <w:rPr>
          <w:rFonts w:ascii="Garamond" w:hAnsi="Garamond" w:cs="Calibri,Bold"/>
          <w:bCs/>
          <w:sz w:val="24"/>
          <w:szCs w:val="24"/>
          <w:lang w:val="en-US"/>
        </w:rPr>
        <w:t xml:space="preserve"> </w:t>
      </w:r>
      <w:r>
        <w:rPr>
          <w:rFonts w:ascii="Garamond" w:hAnsi="Garamond" w:cs="Calibri,Bold"/>
          <w:bCs/>
          <w:sz w:val="24"/>
          <w:szCs w:val="24"/>
          <w:lang w:val="en-US"/>
        </w:rPr>
        <w:t>“</w:t>
      </w:r>
      <w:r w:rsidR="00A52785" w:rsidRPr="00A52785">
        <w:rPr>
          <w:rFonts w:ascii="Garamond" w:hAnsi="Garamond" w:cs="Calibri,Bold"/>
          <w:bCs/>
          <w:sz w:val="24"/>
          <w:szCs w:val="24"/>
          <w:lang w:val="en-US"/>
        </w:rPr>
        <w:t>Data Enter in the diagnosis of sepsis in solid organ transplant patients</w:t>
      </w:r>
      <w:r w:rsidRPr="00421E6C">
        <w:rPr>
          <w:rFonts w:ascii="Garamond" w:hAnsi="Garamond" w:cs="Calibri,Bold"/>
          <w:bCs/>
          <w:sz w:val="24"/>
          <w:szCs w:val="24"/>
          <w:lang w:val="en-US"/>
        </w:rPr>
        <w:t>”</w:t>
      </w:r>
      <w:r>
        <w:rPr>
          <w:rFonts w:ascii="Garamond" w:hAnsi="Garamond" w:cs="Calibri,Bold"/>
          <w:bCs/>
          <w:sz w:val="24"/>
          <w:szCs w:val="24"/>
          <w:lang w:val="en-US"/>
        </w:rPr>
        <w:t>.</w:t>
      </w:r>
    </w:p>
    <w:p w14:paraId="66B657C6" w14:textId="77777777" w:rsidR="00E102EF" w:rsidRDefault="00E102EF" w:rsidP="00E102EF">
      <w:pPr>
        <w:spacing w:after="0" w:line="240" w:lineRule="auto"/>
        <w:jc w:val="both"/>
        <w:rPr>
          <w:rFonts w:ascii="Garamond" w:hAnsi="Garamond" w:cs="Calibri,Bold"/>
          <w:bCs/>
          <w:sz w:val="24"/>
          <w:szCs w:val="24"/>
          <w:lang w:val="en-US"/>
        </w:rPr>
      </w:pPr>
    </w:p>
    <w:p w14:paraId="7C522C61" w14:textId="77777777" w:rsidR="00E102EF" w:rsidRDefault="00E102EF" w:rsidP="00E102EF">
      <w:pPr>
        <w:autoSpaceDE w:val="0"/>
        <w:autoSpaceDN w:val="0"/>
        <w:adjustRightInd w:val="0"/>
        <w:spacing w:after="0" w:line="240" w:lineRule="auto"/>
        <w:jc w:val="both"/>
        <w:rPr>
          <w:rFonts w:ascii="Garamond" w:hAnsi="Garamond" w:cs="Calibri,Bold"/>
          <w:bCs/>
          <w:sz w:val="24"/>
          <w:szCs w:val="24"/>
          <w:lang w:val="en-US"/>
        </w:rPr>
      </w:pPr>
      <w:r w:rsidRPr="00710C14">
        <w:rPr>
          <w:rFonts w:ascii="Garamond" w:hAnsi="Garamond" w:cs="Calibri,Bold"/>
          <w:bCs/>
          <w:sz w:val="24"/>
          <w:szCs w:val="24"/>
          <w:lang w:val="en-US"/>
        </w:rPr>
        <w:t xml:space="preserve">Research Project: </w:t>
      </w:r>
    </w:p>
    <w:p w14:paraId="6B034EA2" w14:textId="77777777" w:rsidR="00A52785" w:rsidRPr="00A52785" w:rsidRDefault="001A41E4" w:rsidP="00A52785">
      <w:pPr>
        <w:spacing w:after="0" w:line="240" w:lineRule="auto"/>
        <w:jc w:val="both"/>
        <w:rPr>
          <w:rFonts w:ascii="Garamond" w:hAnsi="Garamond" w:cs="Garamond"/>
          <w:sz w:val="24"/>
          <w:szCs w:val="24"/>
          <w:lang w:val="en-US"/>
        </w:rPr>
      </w:pPr>
      <w:r w:rsidRPr="006C7F45">
        <w:rPr>
          <w:rFonts w:ascii="Garamond" w:hAnsi="Garamond" w:cs="Calibri,Bold"/>
          <w:bCs/>
          <w:sz w:val="24"/>
          <w:szCs w:val="24"/>
          <w:lang w:val="en-US"/>
        </w:rPr>
        <w:t>“</w:t>
      </w:r>
      <w:r w:rsidR="00A52785" w:rsidRPr="00A52785">
        <w:rPr>
          <w:rFonts w:ascii="Garamond" w:hAnsi="Garamond" w:cs="Garamond"/>
          <w:sz w:val="24"/>
          <w:szCs w:val="24"/>
          <w:lang w:val="en-US"/>
        </w:rPr>
        <w:t xml:space="preserve">The candidate will follow the </w:t>
      </w:r>
      <w:proofErr w:type="gramStart"/>
      <w:r w:rsidR="00A52785" w:rsidRPr="00A52785">
        <w:rPr>
          <w:rFonts w:ascii="Garamond" w:hAnsi="Garamond" w:cs="Garamond"/>
          <w:sz w:val="24"/>
          <w:szCs w:val="24"/>
          <w:lang w:val="en-US"/>
        </w:rPr>
        <w:t>patients</w:t>
      </w:r>
      <w:proofErr w:type="gramEnd"/>
      <w:r w:rsidR="00A52785" w:rsidRPr="00A52785">
        <w:rPr>
          <w:rFonts w:ascii="Garamond" w:hAnsi="Garamond" w:cs="Garamond"/>
          <w:sz w:val="24"/>
          <w:szCs w:val="24"/>
          <w:lang w:val="en-US"/>
        </w:rPr>
        <w:t xml:space="preserve"> enrollment, data collection, and relative up-load into dedicated Data Center within the PNRR-funded SEPSOT-CODE project. </w:t>
      </w:r>
    </w:p>
    <w:p w14:paraId="78EC866C" w14:textId="77777777" w:rsidR="00A52785" w:rsidRPr="00A52785" w:rsidRDefault="00A52785" w:rsidP="00A52785">
      <w:pPr>
        <w:spacing w:after="0" w:line="240" w:lineRule="auto"/>
        <w:jc w:val="both"/>
        <w:rPr>
          <w:rFonts w:ascii="Garamond" w:hAnsi="Garamond" w:cs="Garamond"/>
          <w:sz w:val="24"/>
          <w:szCs w:val="24"/>
          <w:lang w:val="en-US"/>
        </w:rPr>
      </w:pPr>
      <w:r w:rsidRPr="00A52785">
        <w:rPr>
          <w:rFonts w:ascii="Garamond" w:hAnsi="Garamond" w:cs="Garamond"/>
          <w:sz w:val="24"/>
          <w:szCs w:val="24"/>
          <w:lang w:val="en-US"/>
        </w:rPr>
        <w:t xml:space="preserve">Main goal of the project is to develop novel diagnostic flow-charts for the diagnosis of sepsis in solid organ transplant (SOT) patients. </w:t>
      </w:r>
    </w:p>
    <w:p w14:paraId="38C52EF1" w14:textId="136F6B75" w:rsidR="001A41E4" w:rsidRPr="00A52785" w:rsidRDefault="00A52785" w:rsidP="00A52785">
      <w:pPr>
        <w:spacing w:after="0" w:line="240" w:lineRule="auto"/>
        <w:jc w:val="both"/>
        <w:rPr>
          <w:rFonts w:ascii="Garamond" w:hAnsi="Garamond" w:cs="Calibri,Bold"/>
          <w:bCs/>
          <w:sz w:val="24"/>
          <w:szCs w:val="24"/>
          <w:lang w:val="en-US"/>
        </w:rPr>
      </w:pPr>
      <w:r w:rsidRPr="00A52785">
        <w:rPr>
          <w:rFonts w:ascii="Garamond" w:hAnsi="Garamond" w:cs="Garamond"/>
          <w:sz w:val="24"/>
          <w:szCs w:val="24"/>
          <w:lang w:val="en-US"/>
        </w:rPr>
        <w:t>The candidate must therefore have skills in the management of patients receiving solid organ transplants and experience in data management in the medical-scientific context with the use of university applications for the management of sensitive data; good knowledge of the English language.</w:t>
      </w:r>
      <w:r w:rsidR="001A41E4" w:rsidRPr="00A52785">
        <w:rPr>
          <w:rFonts w:ascii="Garamond" w:hAnsi="Garamond" w:cs="Calibri,Bold"/>
          <w:bCs/>
          <w:sz w:val="24"/>
          <w:szCs w:val="24"/>
          <w:lang w:val="en-US"/>
        </w:rPr>
        <w:t>”</w:t>
      </w:r>
    </w:p>
    <w:p w14:paraId="7FA6B27B" w14:textId="77777777" w:rsidR="001A41E4" w:rsidRPr="00BA1B3F" w:rsidRDefault="001A41E4" w:rsidP="001A41E4">
      <w:pPr>
        <w:spacing w:after="0" w:line="240" w:lineRule="auto"/>
        <w:jc w:val="both"/>
        <w:rPr>
          <w:rFonts w:ascii="Garamond" w:hAnsi="Garamond" w:cs="Calibri,Bold"/>
          <w:bCs/>
          <w:sz w:val="24"/>
          <w:szCs w:val="24"/>
          <w:lang w:val="en-US"/>
        </w:rPr>
      </w:pPr>
    </w:p>
    <w:p w14:paraId="391A1E35" w14:textId="77777777" w:rsidR="001A41E4" w:rsidRDefault="001A41E4" w:rsidP="001A41E4">
      <w:pPr>
        <w:spacing w:after="0" w:line="240" w:lineRule="auto"/>
        <w:jc w:val="both"/>
        <w:rPr>
          <w:rFonts w:ascii="Garamond" w:hAnsi="Garamond" w:cs="Calibri,Bold"/>
          <w:bCs/>
          <w:sz w:val="24"/>
          <w:szCs w:val="24"/>
          <w:lang w:val="en-US"/>
        </w:rPr>
      </w:pPr>
      <w:r w:rsidRPr="00206224">
        <w:rPr>
          <w:rFonts w:ascii="Garamond" w:hAnsi="Garamond" w:cs="Calibri,Bold"/>
          <w:bCs/>
          <w:sz w:val="24"/>
          <w:szCs w:val="24"/>
          <w:lang w:val="en-US"/>
        </w:rPr>
        <w:lastRenderedPageBreak/>
        <w:t xml:space="preserve">This research will be </w:t>
      </w:r>
      <w:r w:rsidRPr="00F83EAC">
        <w:rPr>
          <w:rFonts w:ascii="Garamond" w:hAnsi="Garamond" w:cs="Calibri,Bold"/>
          <w:bCs/>
          <w:sz w:val="24"/>
          <w:szCs w:val="24"/>
          <w:lang w:val="en-US"/>
        </w:rPr>
        <w:t>carried out in the Department of</w:t>
      </w:r>
      <w:r w:rsidRPr="00206224">
        <w:rPr>
          <w:rFonts w:ascii="Garamond" w:hAnsi="Garamond" w:cs="Calibri,Bold"/>
          <w:bCs/>
          <w:sz w:val="24"/>
          <w:szCs w:val="24"/>
          <w:lang w:val="en-US"/>
        </w:rPr>
        <w:t xml:space="preserve"> the Department of </w:t>
      </w:r>
      <w:r w:rsidRPr="003078AA">
        <w:rPr>
          <w:rFonts w:ascii="Garamond" w:hAnsi="Garamond" w:cs="Calibri,Bold"/>
          <w:bCs/>
          <w:sz w:val="24"/>
          <w:szCs w:val="24"/>
          <w:lang w:val="en-US"/>
        </w:rPr>
        <w:t xml:space="preserve">Medicine and </w:t>
      </w:r>
      <w:r>
        <w:rPr>
          <w:rFonts w:ascii="Garamond" w:hAnsi="Garamond" w:cs="Calibri,Bold"/>
          <w:bCs/>
          <w:sz w:val="24"/>
          <w:szCs w:val="24"/>
          <w:lang w:val="en-US"/>
        </w:rPr>
        <w:t>T</w:t>
      </w:r>
      <w:r w:rsidRPr="003078AA">
        <w:rPr>
          <w:rFonts w:ascii="Garamond" w:hAnsi="Garamond" w:cs="Calibri,Bold"/>
          <w:bCs/>
          <w:sz w:val="24"/>
          <w:szCs w:val="24"/>
          <w:lang w:val="en-US"/>
        </w:rPr>
        <w:t xml:space="preserve">echnological </w:t>
      </w:r>
      <w:r>
        <w:rPr>
          <w:rFonts w:ascii="Garamond" w:hAnsi="Garamond" w:cs="Calibri,Bold"/>
          <w:bCs/>
          <w:sz w:val="24"/>
          <w:szCs w:val="24"/>
          <w:lang w:val="en-US"/>
        </w:rPr>
        <w:t>I</w:t>
      </w:r>
      <w:r w:rsidRPr="003078AA">
        <w:rPr>
          <w:rFonts w:ascii="Garamond" w:hAnsi="Garamond" w:cs="Calibri,Bold"/>
          <w:bCs/>
          <w:sz w:val="24"/>
          <w:szCs w:val="24"/>
          <w:lang w:val="en-US"/>
        </w:rPr>
        <w:t>nnovation</w:t>
      </w:r>
      <w:r w:rsidRPr="00206224">
        <w:rPr>
          <w:rFonts w:ascii="Garamond" w:hAnsi="Garamond" w:cs="Calibri,Bold"/>
          <w:bCs/>
          <w:sz w:val="24"/>
          <w:szCs w:val="24"/>
          <w:lang w:val="en-US"/>
        </w:rPr>
        <w:t xml:space="preserve"> of the University</w:t>
      </w:r>
      <w:r>
        <w:rPr>
          <w:rFonts w:ascii="Garamond" w:hAnsi="Garamond" w:cs="Calibri,Bold"/>
          <w:bCs/>
          <w:sz w:val="24"/>
          <w:szCs w:val="24"/>
          <w:lang w:val="en-US"/>
        </w:rPr>
        <w:t xml:space="preserve"> of</w:t>
      </w:r>
      <w:r w:rsidRPr="002C48A6">
        <w:rPr>
          <w:rFonts w:ascii="Garamond" w:hAnsi="Garamond" w:cs="Calibri,Bold"/>
          <w:bCs/>
          <w:sz w:val="24"/>
          <w:szCs w:val="24"/>
          <w:lang w:val="en-US"/>
        </w:rPr>
        <w:t xml:space="preserve"> </w:t>
      </w:r>
      <w:r w:rsidRPr="00206224">
        <w:rPr>
          <w:rFonts w:ascii="Garamond" w:hAnsi="Garamond" w:cs="Calibri,Bold"/>
          <w:bCs/>
          <w:sz w:val="24"/>
          <w:szCs w:val="24"/>
          <w:lang w:val="en-US"/>
        </w:rPr>
        <w:t>Insubria</w:t>
      </w:r>
    </w:p>
    <w:p w14:paraId="3A05A51B" w14:textId="77777777" w:rsidR="001A41E4" w:rsidRPr="00206224" w:rsidRDefault="001A41E4" w:rsidP="001A41E4">
      <w:pPr>
        <w:spacing w:after="0" w:line="240" w:lineRule="auto"/>
        <w:jc w:val="both"/>
        <w:rPr>
          <w:rFonts w:ascii="Garamond" w:hAnsi="Garamond" w:cs="Calibri,Bold"/>
          <w:bCs/>
          <w:sz w:val="24"/>
          <w:szCs w:val="24"/>
          <w:lang w:val="en-US"/>
        </w:rPr>
      </w:pPr>
    </w:p>
    <w:p w14:paraId="059BCC16" w14:textId="77777777" w:rsidR="001A41E4" w:rsidRPr="00BB14D3" w:rsidRDefault="001A41E4" w:rsidP="001A41E4">
      <w:pPr>
        <w:tabs>
          <w:tab w:val="left" w:pos="454"/>
        </w:tabs>
        <w:spacing w:after="0" w:line="240" w:lineRule="auto"/>
        <w:ind w:right="-1"/>
        <w:jc w:val="both"/>
        <w:rPr>
          <w:rFonts w:ascii="Garamond" w:hAnsi="Garamond" w:cs="Arial"/>
          <w:bCs/>
          <w:sz w:val="24"/>
          <w:szCs w:val="24"/>
          <w:lang w:val="en-US"/>
        </w:rPr>
      </w:pPr>
      <w:r w:rsidRPr="008E34ED">
        <w:rPr>
          <w:rFonts w:ascii="Garamond" w:hAnsi="Garamond" w:cs="Arial"/>
          <w:bCs/>
          <w:sz w:val="24"/>
          <w:szCs w:val="24"/>
          <w:lang w:val="en-US"/>
        </w:rPr>
        <w:t>Research Coordinator: Professor</w:t>
      </w:r>
      <w:r>
        <w:rPr>
          <w:rFonts w:ascii="Garamond" w:hAnsi="Garamond" w:cs="Arial"/>
          <w:bCs/>
          <w:sz w:val="24"/>
          <w:szCs w:val="24"/>
          <w:lang w:val="en-US"/>
        </w:rPr>
        <w:t xml:space="preserve"> Nicasio Mancini</w:t>
      </w:r>
    </w:p>
    <w:p w14:paraId="2C8EBE0B" w14:textId="77777777" w:rsidR="00E102EF" w:rsidRPr="00FD4DD0" w:rsidRDefault="00E102EF" w:rsidP="00E102EF">
      <w:pPr>
        <w:tabs>
          <w:tab w:val="left" w:pos="454"/>
        </w:tabs>
        <w:spacing w:after="0" w:line="240" w:lineRule="auto"/>
        <w:ind w:right="-1"/>
        <w:jc w:val="both"/>
        <w:rPr>
          <w:rFonts w:ascii="Garamond" w:hAnsi="Garamond" w:cs="Arial"/>
          <w:i/>
          <w:iCs/>
          <w:sz w:val="16"/>
          <w:szCs w:val="16"/>
          <w:u w:val="single"/>
          <w:lang w:val="en-US"/>
        </w:rPr>
      </w:pPr>
    </w:p>
    <w:p w14:paraId="7B1D87A1" w14:textId="2448A5EB" w:rsidR="00E102EF" w:rsidRDefault="00E102EF" w:rsidP="00E102EF">
      <w:pPr>
        <w:spacing w:after="0" w:line="240" w:lineRule="auto"/>
        <w:ind w:right="-1"/>
        <w:jc w:val="both"/>
        <w:outlineLvl w:val="0"/>
        <w:rPr>
          <w:rFonts w:ascii="Garamond" w:hAnsi="Garamond" w:cs="Arial"/>
          <w:b/>
          <w:bCs/>
          <w:sz w:val="24"/>
          <w:szCs w:val="24"/>
          <w:lang w:val="en-GB"/>
        </w:rPr>
      </w:pPr>
      <w:r w:rsidRPr="00974EE3">
        <w:rPr>
          <w:rFonts w:ascii="Garamond" w:hAnsi="Garamond" w:cs="Arial"/>
          <w:b/>
          <w:bCs/>
          <w:sz w:val="24"/>
          <w:szCs w:val="24"/>
          <w:lang w:val="en-GB"/>
        </w:rPr>
        <w:t>Art. 2 – General requirements</w:t>
      </w:r>
    </w:p>
    <w:p w14:paraId="1211FC72" w14:textId="570E4D3F" w:rsidR="00FA55D3" w:rsidRDefault="00FA55D3" w:rsidP="00E102EF">
      <w:pPr>
        <w:spacing w:after="0" w:line="240" w:lineRule="auto"/>
        <w:ind w:right="-1"/>
        <w:jc w:val="both"/>
        <w:outlineLvl w:val="0"/>
        <w:rPr>
          <w:rFonts w:ascii="Garamond" w:hAnsi="Garamond" w:cs="Arial"/>
          <w:b/>
          <w:bCs/>
          <w:sz w:val="24"/>
          <w:szCs w:val="24"/>
          <w:lang w:val="en-GB"/>
        </w:rPr>
      </w:pPr>
    </w:p>
    <w:p w14:paraId="7DBDAF95" w14:textId="77777777" w:rsidR="00FA55D3" w:rsidRDefault="00FA55D3" w:rsidP="00FA55D3">
      <w:pPr>
        <w:spacing w:after="0" w:line="240" w:lineRule="auto"/>
        <w:rPr>
          <w:rFonts w:ascii="Garamond" w:hAnsi="Garamond" w:cs="Arial"/>
          <w:sz w:val="24"/>
          <w:szCs w:val="24"/>
          <w:lang w:val="en-GB"/>
        </w:rPr>
      </w:pPr>
      <w:r>
        <w:rPr>
          <w:rFonts w:ascii="Garamond" w:hAnsi="Garamond" w:cs="Arial"/>
          <w:sz w:val="24"/>
          <w:szCs w:val="24"/>
          <w:lang w:val="en-GB"/>
        </w:rPr>
        <w:t>The selection is open to scholars with a scientific and professional curriculum suitable for carrying out the research activities outlined in this selection process and who hold one of the following academic qualifications:</w:t>
      </w:r>
    </w:p>
    <w:p w14:paraId="6B1F0287" w14:textId="77777777" w:rsidR="00806655" w:rsidRDefault="00806655" w:rsidP="009E1EAA">
      <w:pPr>
        <w:spacing w:after="0" w:line="240" w:lineRule="auto"/>
        <w:ind w:right="-1"/>
        <w:jc w:val="both"/>
        <w:outlineLvl w:val="0"/>
        <w:rPr>
          <w:rFonts w:ascii="Garamond" w:hAnsi="Garamond" w:cs="Arial"/>
          <w:b/>
          <w:bCs/>
          <w:sz w:val="24"/>
          <w:szCs w:val="24"/>
          <w:lang w:val="en-GB"/>
        </w:rPr>
      </w:pPr>
    </w:p>
    <w:p w14:paraId="1EB3B65F" w14:textId="774AF7E2" w:rsidR="001A41E4" w:rsidRDefault="001A41E4" w:rsidP="00EA4FF6">
      <w:pPr>
        <w:spacing w:after="0" w:line="240" w:lineRule="auto"/>
        <w:jc w:val="both"/>
        <w:rPr>
          <w:rFonts w:ascii="Garamond" w:eastAsia="Calibri" w:hAnsi="Garamond" w:cs="Arial"/>
          <w:bCs/>
          <w:sz w:val="24"/>
          <w:szCs w:val="24"/>
          <w:lang w:val="en-US"/>
        </w:rPr>
      </w:pPr>
      <w:r w:rsidRPr="007D6080">
        <w:rPr>
          <w:rFonts w:ascii="Garamond" w:hAnsi="Garamond" w:cs="Arial"/>
          <w:bCs/>
          <w:sz w:val="24"/>
          <w:szCs w:val="24"/>
          <w:lang w:val="en-US"/>
        </w:rPr>
        <w:t>Degree of at least 5 years duration, obtained according to the educational system prior to Ministerial Decree 509/1999 and subsequent amendments</w:t>
      </w:r>
      <w:r w:rsidR="00A52785">
        <w:rPr>
          <w:rFonts w:ascii="Garamond" w:hAnsi="Garamond" w:cs="Arial"/>
          <w:bCs/>
          <w:sz w:val="24"/>
          <w:szCs w:val="24"/>
          <w:lang w:val="en-US"/>
        </w:rPr>
        <w:t xml:space="preserve"> or </w:t>
      </w:r>
      <w:r w:rsidRPr="007D6080">
        <w:rPr>
          <w:rFonts w:ascii="Garamond" w:eastAsia="Calibri" w:hAnsi="Garamond" w:cs="Arial"/>
          <w:bCs/>
          <w:sz w:val="24"/>
          <w:szCs w:val="24"/>
          <w:lang w:val="en-US"/>
        </w:rPr>
        <w:t>Master's Degree pursuant to Ministerial Decree 270/2004:</w:t>
      </w:r>
    </w:p>
    <w:p w14:paraId="75D1E922" w14:textId="77777777" w:rsidR="00EA4FF6" w:rsidRPr="00A52785" w:rsidRDefault="00EA4FF6" w:rsidP="00EA4FF6">
      <w:pPr>
        <w:spacing w:after="0" w:line="240" w:lineRule="auto"/>
        <w:jc w:val="both"/>
        <w:rPr>
          <w:rFonts w:ascii="Garamond" w:hAnsi="Garamond" w:cs="Arial"/>
          <w:bCs/>
          <w:sz w:val="24"/>
          <w:szCs w:val="24"/>
          <w:lang w:val="en-US"/>
        </w:rPr>
      </w:pPr>
    </w:p>
    <w:p w14:paraId="6F682BF5" w14:textId="77777777" w:rsidR="001A41E4" w:rsidRPr="007D6080" w:rsidRDefault="001A41E4" w:rsidP="001A41E4">
      <w:pPr>
        <w:pStyle w:val="Paragrafoelenco"/>
        <w:numPr>
          <w:ilvl w:val="0"/>
          <w:numId w:val="20"/>
        </w:numPr>
        <w:spacing w:after="0" w:line="240" w:lineRule="auto"/>
        <w:ind w:left="357" w:hanging="357"/>
        <w:rPr>
          <w:rFonts w:ascii="Garamond" w:hAnsi="Garamond" w:cs="Arial"/>
          <w:bCs/>
          <w:sz w:val="24"/>
          <w:szCs w:val="24"/>
          <w:lang w:val="en-US"/>
        </w:rPr>
      </w:pPr>
      <w:r w:rsidRPr="007D6080">
        <w:rPr>
          <w:rFonts w:ascii="Garamond" w:hAnsi="Garamond" w:cs="Arial"/>
          <w:bCs/>
          <w:sz w:val="24"/>
          <w:szCs w:val="24"/>
          <w:lang w:val="en-US"/>
        </w:rPr>
        <w:t>Medicine and Surgery (LM-41)</w:t>
      </w:r>
    </w:p>
    <w:p w14:paraId="0A6B40DB" w14:textId="77777777" w:rsidR="001A41E4" w:rsidRPr="007D6080" w:rsidRDefault="001A41E4" w:rsidP="001A41E4">
      <w:pPr>
        <w:pStyle w:val="Paragrafoelenco"/>
        <w:numPr>
          <w:ilvl w:val="0"/>
          <w:numId w:val="20"/>
        </w:numPr>
        <w:spacing w:after="0" w:line="240" w:lineRule="auto"/>
        <w:ind w:left="357" w:hanging="357"/>
        <w:rPr>
          <w:rFonts w:ascii="Garamond" w:hAnsi="Garamond" w:cs="Arial"/>
          <w:bCs/>
          <w:sz w:val="24"/>
          <w:szCs w:val="24"/>
          <w:lang w:val="en-US"/>
        </w:rPr>
      </w:pPr>
      <w:r w:rsidRPr="007D6080">
        <w:rPr>
          <w:rFonts w:ascii="Garamond" w:hAnsi="Garamond" w:cs="Arial"/>
          <w:bCs/>
          <w:sz w:val="24"/>
          <w:szCs w:val="24"/>
          <w:lang w:val="en-US"/>
        </w:rPr>
        <w:t>Biology (LM-6)</w:t>
      </w:r>
    </w:p>
    <w:p w14:paraId="58ED3A63" w14:textId="77777777" w:rsidR="001A41E4" w:rsidRPr="007D6080" w:rsidRDefault="001A41E4" w:rsidP="001A41E4">
      <w:pPr>
        <w:pStyle w:val="Paragrafoelenco"/>
        <w:numPr>
          <w:ilvl w:val="0"/>
          <w:numId w:val="20"/>
        </w:numPr>
        <w:spacing w:after="0" w:line="240" w:lineRule="auto"/>
        <w:ind w:left="357" w:hanging="357"/>
        <w:rPr>
          <w:rFonts w:ascii="Garamond" w:hAnsi="Garamond" w:cs="Arial"/>
          <w:bCs/>
          <w:sz w:val="24"/>
          <w:szCs w:val="24"/>
          <w:lang w:val="en-US"/>
        </w:rPr>
      </w:pPr>
      <w:r w:rsidRPr="007D6080">
        <w:rPr>
          <w:rFonts w:ascii="Garamond" w:hAnsi="Garamond" w:cs="Arial"/>
          <w:bCs/>
          <w:sz w:val="24"/>
          <w:szCs w:val="24"/>
          <w:lang w:val="en-US"/>
        </w:rPr>
        <w:t>Medical Biotechnology (LM-9)</w:t>
      </w:r>
    </w:p>
    <w:p w14:paraId="1FE5DCA1" w14:textId="51B5194F" w:rsidR="001A41E4" w:rsidRPr="00FE2176" w:rsidRDefault="00A52785" w:rsidP="001A41E4">
      <w:pPr>
        <w:pStyle w:val="Paragrafoelenco"/>
        <w:numPr>
          <w:ilvl w:val="0"/>
          <w:numId w:val="20"/>
        </w:numPr>
        <w:spacing w:after="0" w:line="240" w:lineRule="auto"/>
        <w:ind w:left="357" w:right="-1" w:hanging="357"/>
        <w:jc w:val="both"/>
        <w:outlineLvl w:val="0"/>
        <w:rPr>
          <w:rFonts w:ascii="Garamond" w:hAnsi="Garamond" w:cs="Arial"/>
          <w:sz w:val="24"/>
          <w:szCs w:val="24"/>
          <w:lang w:val="en-GB"/>
        </w:rPr>
      </w:pPr>
      <w:r>
        <w:rPr>
          <w:rFonts w:ascii="Garamond" w:hAnsi="Garamond" w:cs="Arial"/>
          <w:bCs/>
          <w:sz w:val="24"/>
          <w:szCs w:val="24"/>
          <w:lang w:val="en-US"/>
        </w:rPr>
        <w:t>N</w:t>
      </w:r>
      <w:r w:rsidRPr="00A52785">
        <w:rPr>
          <w:rFonts w:ascii="Garamond" w:hAnsi="Garamond" w:cs="Arial"/>
          <w:bCs/>
          <w:sz w:val="24"/>
          <w:szCs w:val="24"/>
          <w:lang w:val="en-US"/>
        </w:rPr>
        <w:t xml:space="preserve">ursing and midwifery sciences </w:t>
      </w:r>
      <w:r w:rsidRPr="00A52785">
        <w:rPr>
          <w:rFonts w:ascii="Garamond" w:hAnsi="Garamond" w:cs="Calibri,Bold"/>
          <w:bCs/>
          <w:sz w:val="24"/>
          <w:szCs w:val="24"/>
          <w:lang w:val="en-US"/>
        </w:rPr>
        <w:t>(LM/SNT1)</w:t>
      </w:r>
    </w:p>
    <w:p w14:paraId="2B98DCC5" w14:textId="0E9DF663" w:rsidR="00FE2176" w:rsidRDefault="00FE2176" w:rsidP="00FE2176">
      <w:pPr>
        <w:spacing w:after="0" w:line="240" w:lineRule="auto"/>
        <w:ind w:right="-1"/>
        <w:jc w:val="both"/>
        <w:outlineLvl w:val="0"/>
        <w:rPr>
          <w:rFonts w:ascii="Garamond" w:hAnsi="Garamond" w:cs="Arial"/>
          <w:sz w:val="24"/>
          <w:szCs w:val="24"/>
          <w:lang w:val="en-GB"/>
        </w:rPr>
      </w:pPr>
    </w:p>
    <w:p w14:paraId="1FB9EB16" w14:textId="77777777" w:rsidR="00FE2176" w:rsidRPr="00FE2176" w:rsidRDefault="00FE2176" w:rsidP="00FE2176">
      <w:pPr>
        <w:spacing w:after="0" w:line="240" w:lineRule="auto"/>
        <w:ind w:right="-1"/>
        <w:jc w:val="both"/>
        <w:outlineLvl w:val="0"/>
        <w:rPr>
          <w:rFonts w:ascii="Garamond" w:hAnsi="Garamond" w:cs="Arial"/>
          <w:b/>
          <w:bCs/>
          <w:sz w:val="24"/>
          <w:szCs w:val="24"/>
          <w:lang w:val="en-GB"/>
        </w:rPr>
      </w:pPr>
      <w:r w:rsidRPr="00FE2176">
        <w:rPr>
          <w:rFonts w:ascii="Garamond" w:hAnsi="Garamond" w:cs="Arial"/>
          <w:b/>
          <w:bCs/>
          <w:sz w:val="24"/>
          <w:szCs w:val="24"/>
          <w:lang w:val="en-GB"/>
        </w:rPr>
        <w:t>Preferential requirements:</w:t>
      </w:r>
    </w:p>
    <w:p w14:paraId="5D01FE4B" w14:textId="253D5C0E" w:rsidR="00FE2176" w:rsidRPr="00FE2176" w:rsidRDefault="00FE2176" w:rsidP="00FE2176">
      <w:pPr>
        <w:pStyle w:val="Paragrafoelenco"/>
        <w:numPr>
          <w:ilvl w:val="0"/>
          <w:numId w:val="20"/>
        </w:numPr>
        <w:spacing w:after="0" w:line="240" w:lineRule="auto"/>
        <w:ind w:right="-1"/>
        <w:jc w:val="both"/>
        <w:outlineLvl w:val="0"/>
        <w:rPr>
          <w:rFonts w:ascii="Garamond" w:hAnsi="Garamond" w:cs="Arial"/>
          <w:sz w:val="24"/>
          <w:szCs w:val="24"/>
          <w:lang w:val="en-GB"/>
        </w:rPr>
      </w:pPr>
      <w:r w:rsidRPr="00FE2176">
        <w:rPr>
          <w:rFonts w:ascii="Garamond" w:hAnsi="Garamond" w:cs="Arial"/>
          <w:sz w:val="24"/>
          <w:szCs w:val="24"/>
          <w:lang w:val="en-GB"/>
        </w:rPr>
        <w:t>Specific university or non-university training certified in the sector and CV evaluation</w:t>
      </w:r>
    </w:p>
    <w:p w14:paraId="287F8CD0" w14:textId="77777777" w:rsidR="00BD62CA" w:rsidRPr="00421E6C" w:rsidRDefault="00BD62CA" w:rsidP="00BD62CA">
      <w:pPr>
        <w:spacing w:after="0" w:line="240" w:lineRule="auto"/>
        <w:ind w:right="-1"/>
        <w:jc w:val="both"/>
        <w:outlineLvl w:val="0"/>
        <w:rPr>
          <w:rFonts w:ascii="Garamond" w:hAnsi="Garamond" w:cs="Arial"/>
          <w:sz w:val="16"/>
          <w:szCs w:val="16"/>
          <w:lang w:val="en-GB"/>
        </w:rPr>
      </w:pPr>
    </w:p>
    <w:p w14:paraId="4049BDE3" w14:textId="77777777" w:rsidR="00BD62CA" w:rsidRDefault="00BD62CA" w:rsidP="00BD62CA">
      <w:pPr>
        <w:snapToGrid w:val="0"/>
        <w:spacing w:after="0" w:line="240" w:lineRule="auto"/>
        <w:jc w:val="both"/>
        <w:rPr>
          <w:rFonts w:ascii="Garamond" w:hAnsi="Garamond" w:cs="Arial"/>
          <w:sz w:val="24"/>
          <w:szCs w:val="24"/>
          <w:lang w:val="en-GB"/>
        </w:rPr>
      </w:pPr>
      <w:r w:rsidRPr="00611964">
        <w:rPr>
          <w:rFonts w:ascii="Garamond" w:hAnsi="Garamond" w:cs="Arial"/>
          <w:sz w:val="24"/>
          <w:szCs w:val="24"/>
          <w:lang w:val="en-GB"/>
        </w:rPr>
        <w:t>A similar academic qualification obtained abroad and recognized as equivalent to the Italian qualification by the competent academic authorities.</w:t>
      </w:r>
    </w:p>
    <w:p w14:paraId="6B5B114E" w14:textId="77777777" w:rsidR="001A41E4" w:rsidRDefault="001A41E4" w:rsidP="00BD62CA">
      <w:pPr>
        <w:snapToGrid w:val="0"/>
        <w:spacing w:after="0" w:line="240" w:lineRule="auto"/>
        <w:jc w:val="both"/>
        <w:rPr>
          <w:rFonts w:ascii="Garamond" w:hAnsi="Garamond" w:cs="Arial"/>
          <w:sz w:val="24"/>
          <w:szCs w:val="24"/>
          <w:lang w:val="en-GB"/>
        </w:rPr>
      </w:pPr>
    </w:p>
    <w:p w14:paraId="4C37B236" w14:textId="77777777" w:rsidR="001A41E4" w:rsidRDefault="001A41E4" w:rsidP="001A41E4">
      <w:pPr>
        <w:snapToGrid w:val="0"/>
        <w:spacing w:after="0" w:line="240" w:lineRule="auto"/>
        <w:jc w:val="both"/>
        <w:rPr>
          <w:rFonts w:ascii="Garamond" w:hAnsi="Garamond" w:cs="Calibri,Bold"/>
          <w:bCs/>
          <w:sz w:val="24"/>
          <w:szCs w:val="24"/>
          <w:lang w:val="en-US"/>
        </w:rPr>
      </w:pPr>
      <w:r w:rsidRPr="004430E9">
        <w:rPr>
          <w:rFonts w:ascii="Garamond" w:hAnsi="Garamond" w:cs="Calibri,Bold"/>
          <w:bCs/>
          <w:sz w:val="24"/>
          <w:szCs w:val="24"/>
          <w:lang w:val="en-US"/>
        </w:rPr>
        <w:t>Candidates must have no criminal record</w:t>
      </w:r>
      <w:r>
        <w:rPr>
          <w:rFonts w:ascii="Garamond" w:hAnsi="Garamond" w:cs="Calibri,Bold"/>
          <w:bCs/>
          <w:sz w:val="24"/>
          <w:szCs w:val="24"/>
          <w:lang w:val="en-US"/>
        </w:rPr>
        <w:t>.</w:t>
      </w:r>
    </w:p>
    <w:p w14:paraId="4BA35489" w14:textId="77777777" w:rsidR="00F3145A" w:rsidRDefault="00F3145A" w:rsidP="009E1EAA">
      <w:pPr>
        <w:snapToGrid w:val="0"/>
        <w:spacing w:after="0" w:line="240" w:lineRule="auto"/>
        <w:jc w:val="both"/>
        <w:rPr>
          <w:rFonts w:ascii="Garamond" w:hAnsi="Garamond" w:cs="Calibri,Bold"/>
          <w:bCs/>
          <w:sz w:val="24"/>
          <w:szCs w:val="24"/>
          <w:lang w:val="en-US"/>
        </w:rPr>
      </w:pPr>
    </w:p>
    <w:p w14:paraId="33A6E35A" w14:textId="0EC58C48" w:rsidR="009E1EAA" w:rsidRPr="009E1EAA" w:rsidRDefault="009E1EAA" w:rsidP="009E1EAA">
      <w:pPr>
        <w:snapToGrid w:val="0"/>
        <w:spacing w:after="0" w:line="240" w:lineRule="auto"/>
        <w:jc w:val="both"/>
        <w:rPr>
          <w:rFonts w:ascii="Garamond" w:hAnsi="Garamond" w:cs="Calibri,Bold"/>
          <w:bCs/>
          <w:sz w:val="24"/>
          <w:szCs w:val="24"/>
          <w:lang w:val="en-US"/>
        </w:rPr>
      </w:pPr>
      <w:r w:rsidRPr="009E1EAA">
        <w:rPr>
          <w:rFonts w:ascii="Garamond" w:hAnsi="Garamond" w:cs="Calibri,Bold"/>
          <w:bCs/>
          <w:sz w:val="24"/>
          <w:szCs w:val="24"/>
          <w:lang w:val="en-US"/>
        </w:rPr>
        <w:t>Applicants in possession of degrees earned abroad, who have not obtained the declaration of equivalence, must enclose in the application form a translation into Italian and a declaration of value of the foreign degree by a qualified Italian Diplomatic or Consular Representative in the country of origin, according to the Laws in force on the subject.</w:t>
      </w:r>
    </w:p>
    <w:p w14:paraId="246CCDB0" w14:textId="77777777" w:rsidR="009E1EAA" w:rsidRPr="009E1EAA" w:rsidRDefault="009E1EAA" w:rsidP="009E1EAA">
      <w:pPr>
        <w:snapToGrid w:val="0"/>
        <w:spacing w:after="0" w:line="240" w:lineRule="auto"/>
        <w:jc w:val="both"/>
        <w:rPr>
          <w:rFonts w:ascii="Garamond" w:hAnsi="Garamond" w:cs="Calibri,Bold"/>
          <w:bCs/>
          <w:sz w:val="24"/>
          <w:szCs w:val="24"/>
          <w:lang w:val="en-US"/>
        </w:rPr>
      </w:pPr>
      <w:r w:rsidRPr="009E1EAA">
        <w:rPr>
          <w:rFonts w:ascii="Garamond" w:hAnsi="Garamond" w:cs="Calibri,Bold"/>
          <w:bCs/>
          <w:sz w:val="24"/>
          <w:szCs w:val="24"/>
          <w:lang w:val="en-US"/>
        </w:rPr>
        <w:t>The degree earned abroad can be declared admissible, by the Judging Commission, only for purposes related to the selection.</w:t>
      </w:r>
    </w:p>
    <w:p w14:paraId="7D1B922E" w14:textId="77777777" w:rsidR="009E1EAA" w:rsidRPr="008C6014" w:rsidRDefault="009E1EAA" w:rsidP="009E1EAA">
      <w:pPr>
        <w:snapToGrid w:val="0"/>
        <w:spacing w:after="0" w:line="240" w:lineRule="auto"/>
        <w:jc w:val="both"/>
        <w:rPr>
          <w:rFonts w:ascii="Garamond" w:hAnsi="Garamond" w:cs="Arial"/>
          <w:b/>
          <w:sz w:val="24"/>
          <w:szCs w:val="24"/>
          <w:lang w:val="en-GB"/>
        </w:rPr>
      </w:pPr>
      <w:r w:rsidRPr="002C48A6">
        <w:rPr>
          <w:rFonts w:ascii="Garamond" w:hAnsi="Garamond" w:cs="Calibri,Bold"/>
          <w:b/>
          <w:bCs/>
          <w:sz w:val="24"/>
          <w:szCs w:val="24"/>
          <w:lang w:val="en-US"/>
        </w:rPr>
        <w:t>Qualifications</w:t>
      </w:r>
      <w:r w:rsidRPr="008C6014">
        <w:rPr>
          <w:rFonts w:ascii="Garamond" w:hAnsi="Garamond" w:cs="Arial"/>
          <w:b/>
          <w:sz w:val="24"/>
          <w:szCs w:val="24"/>
          <w:lang w:val="en-GB"/>
        </w:rPr>
        <w:t xml:space="preserve"> must be possessed on the date of closure established for the presentation of the application form.</w:t>
      </w:r>
    </w:p>
    <w:p w14:paraId="25C3E639" w14:textId="77777777" w:rsidR="002C48A6" w:rsidRPr="008E34ED" w:rsidRDefault="002C48A6" w:rsidP="002C48A6">
      <w:pPr>
        <w:autoSpaceDE w:val="0"/>
        <w:autoSpaceDN w:val="0"/>
        <w:adjustRightInd w:val="0"/>
        <w:spacing w:after="0" w:line="240" w:lineRule="auto"/>
        <w:jc w:val="both"/>
        <w:rPr>
          <w:rFonts w:ascii="Garamond" w:eastAsia="Batang" w:hAnsi="Garamond" w:cs="Arial"/>
          <w:sz w:val="24"/>
          <w:szCs w:val="24"/>
          <w:lang w:val="en-US"/>
        </w:rPr>
      </w:pPr>
      <w:r w:rsidRPr="008E34ED">
        <w:rPr>
          <w:rFonts w:ascii="Garamond" w:eastAsia="Batang" w:hAnsi="Garamond" w:cs="Arial"/>
          <w:sz w:val="24"/>
          <w:szCs w:val="24"/>
          <w:lang w:val="en-US"/>
        </w:rPr>
        <w:t xml:space="preserve">Those who have already </w:t>
      </w:r>
      <w:r>
        <w:rPr>
          <w:rFonts w:ascii="Garamond" w:eastAsia="Batang" w:hAnsi="Garamond" w:cs="Arial"/>
          <w:sz w:val="24"/>
          <w:szCs w:val="24"/>
          <w:lang w:val="en-US"/>
        </w:rPr>
        <w:t>received</w:t>
      </w:r>
      <w:r w:rsidRPr="008E34ED">
        <w:rPr>
          <w:rFonts w:ascii="Garamond" w:eastAsia="Batang" w:hAnsi="Garamond" w:cs="Arial"/>
          <w:sz w:val="24"/>
          <w:szCs w:val="24"/>
          <w:lang w:val="en-US"/>
        </w:rPr>
        <w:t xml:space="preserve"> grants according to law n. 240 of 30 December 2010 for more than 6 years, except for the period corresponding to a PhD without scholarship within the maximum limit of the legal duration of the related course, cannot participate in the selection. For the purpose of the duration of the grant, periods spent on maternity or sick leave are not relevant according to </w:t>
      </w:r>
      <w:r>
        <w:rPr>
          <w:rFonts w:ascii="Garamond" w:eastAsia="Batang" w:hAnsi="Garamond" w:cs="Arial"/>
          <w:sz w:val="24"/>
          <w:szCs w:val="24"/>
          <w:lang w:val="en-US"/>
        </w:rPr>
        <w:t xml:space="preserve">the </w:t>
      </w:r>
      <w:r w:rsidRPr="008E34ED">
        <w:rPr>
          <w:rFonts w:ascii="Garamond" w:eastAsia="Batang" w:hAnsi="Garamond" w:cs="Arial"/>
          <w:sz w:val="24"/>
          <w:szCs w:val="24"/>
          <w:lang w:val="en-US"/>
        </w:rPr>
        <w:t>current regulations.</w:t>
      </w:r>
    </w:p>
    <w:p w14:paraId="6763E7C1" w14:textId="77777777" w:rsidR="002C48A6" w:rsidRPr="008E34ED" w:rsidRDefault="002C48A6" w:rsidP="002C48A6">
      <w:pPr>
        <w:autoSpaceDE w:val="0"/>
        <w:autoSpaceDN w:val="0"/>
        <w:adjustRightInd w:val="0"/>
        <w:spacing w:after="0" w:line="240" w:lineRule="auto"/>
        <w:jc w:val="both"/>
        <w:rPr>
          <w:rFonts w:ascii="Garamond" w:eastAsia="Batang" w:hAnsi="Garamond" w:cs="Arial"/>
          <w:sz w:val="24"/>
          <w:szCs w:val="24"/>
          <w:lang w:val="en-US"/>
        </w:rPr>
      </w:pPr>
    </w:p>
    <w:p w14:paraId="7EBEC927" w14:textId="77777777" w:rsidR="002C48A6" w:rsidRPr="008E34ED" w:rsidRDefault="002C48A6" w:rsidP="002C48A6">
      <w:pPr>
        <w:spacing w:after="0" w:line="240" w:lineRule="auto"/>
        <w:ind w:right="-1"/>
        <w:jc w:val="both"/>
        <w:outlineLvl w:val="0"/>
        <w:rPr>
          <w:rFonts w:ascii="Garamond" w:hAnsi="Garamond" w:cs="Arial"/>
          <w:b/>
          <w:bCs/>
          <w:sz w:val="24"/>
          <w:szCs w:val="24"/>
          <w:lang w:val="en-US"/>
        </w:rPr>
      </w:pPr>
      <w:r w:rsidRPr="008E34ED">
        <w:rPr>
          <w:rFonts w:ascii="Garamond" w:hAnsi="Garamond" w:cs="Arial"/>
          <w:b/>
          <w:bCs/>
          <w:sz w:val="24"/>
          <w:szCs w:val="24"/>
          <w:lang w:val="en-US"/>
        </w:rPr>
        <w:t>Art. 3 – Incompatibility</w:t>
      </w:r>
    </w:p>
    <w:p w14:paraId="7837C88A" w14:textId="77777777" w:rsidR="002C48A6" w:rsidRPr="008E34ED" w:rsidRDefault="002C48A6" w:rsidP="002C48A6">
      <w:pPr>
        <w:spacing w:after="0" w:line="240" w:lineRule="auto"/>
        <w:ind w:right="-1"/>
        <w:jc w:val="both"/>
        <w:outlineLvl w:val="0"/>
        <w:rPr>
          <w:rFonts w:ascii="Garamond" w:hAnsi="Garamond" w:cs="Arial"/>
          <w:b/>
          <w:bCs/>
          <w:sz w:val="24"/>
          <w:szCs w:val="24"/>
          <w:lang w:val="en-US"/>
        </w:rPr>
      </w:pPr>
    </w:p>
    <w:p w14:paraId="0F153B37" w14:textId="77777777" w:rsidR="002C48A6" w:rsidRPr="008E34ED" w:rsidRDefault="002C48A6" w:rsidP="002C48A6">
      <w:pPr>
        <w:pStyle w:val="Corpodeltesto2"/>
        <w:tabs>
          <w:tab w:val="left" w:pos="851"/>
        </w:tabs>
        <w:spacing w:after="0" w:line="240" w:lineRule="auto"/>
        <w:jc w:val="both"/>
        <w:rPr>
          <w:rFonts w:ascii="Garamond" w:eastAsia="Batang" w:hAnsi="Garamond" w:cs="Arial"/>
          <w:lang w:val="en-US"/>
        </w:rPr>
      </w:pPr>
      <w:r w:rsidRPr="008E34ED">
        <w:rPr>
          <w:rFonts w:ascii="Garamond" w:eastAsia="Batang" w:hAnsi="Garamond" w:cs="Arial"/>
          <w:lang w:val="en-US"/>
        </w:rPr>
        <w:t>Personnel employed in Universities and in other public institutions can participate in the selection procedure,</w:t>
      </w:r>
      <w:r>
        <w:rPr>
          <w:rFonts w:ascii="Garamond" w:eastAsia="Batang" w:hAnsi="Garamond" w:cs="Arial"/>
          <w:lang w:val="en-US"/>
        </w:rPr>
        <w:t xml:space="preserve"> </w:t>
      </w:r>
      <w:r w:rsidRPr="008E34ED">
        <w:rPr>
          <w:rFonts w:ascii="Garamond" w:eastAsia="Batang" w:hAnsi="Garamond" w:cs="Arial"/>
          <w:lang w:val="en-US"/>
        </w:rPr>
        <w:t>as of article no. 22</w:t>
      </w:r>
      <w:r>
        <w:rPr>
          <w:rFonts w:ascii="Garamond" w:eastAsia="Batang" w:hAnsi="Garamond" w:cs="Arial"/>
          <w:lang w:val="en-US"/>
        </w:rPr>
        <w:t>,</w:t>
      </w:r>
      <w:r w:rsidRPr="008E34ED">
        <w:rPr>
          <w:rFonts w:ascii="Garamond" w:eastAsia="Batang" w:hAnsi="Garamond" w:cs="Arial"/>
          <w:lang w:val="en-US"/>
        </w:rPr>
        <w:t xml:space="preserve"> paragraph 1</w:t>
      </w:r>
      <w:r>
        <w:rPr>
          <w:rFonts w:ascii="Garamond" w:eastAsia="Batang" w:hAnsi="Garamond" w:cs="Arial"/>
          <w:lang w:val="en-US"/>
        </w:rPr>
        <w:t xml:space="preserve"> </w:t>
      </w:r>
      <w:r w:rsidRPr="008E34ED">
        <w:rPr>
          <w:rFonts w:ascii="Garamond" w:eastAsia="Batang" w:hAnsi="Garamond" w:cs="Arial"/>
          <w:lang w:val="en-US"/>
        </w:rPr>
        <w:t>of the Law no. 240 of 30 December 2010</w:t>
      </w:r>
      <w:r>
        <w:rPr>
          <w:rFonts w:ascii="Garamond" w:eastAsia="Batang" w:hAnsi="Garamond" w:cs="Arial"/>
          <w:lang w:val="en-US"/>
        </w:rPr>
        <w:t>,</w:t>
      </w:r>
      <w:r w:rsidRPr="008E34ED">
        <w:rPr>
          <w:rFonts w:ascii="Garamond" w:eastAsia="Batang" w:hAnsi="Garamond" w:cs="Arial"/>
          <w:lang w:val="en-US"/>
        </w:rPr>
        <w:t xml:space="preserve"> but must resign should they obtain the research grant. </w:t>
      </w:r>
    </w:p>
    <w:p w14:paraId="3C8D61CE" w14:textId="77777777" w:rsidR="002C48A6" w:rsidRPr="008E34ED" w:rsidRDefault="002C48A6" w:rsidP="002C48A6">
      <w:pPr>
        <w:pStyle w:val="Corpodeltesto2"/>
        <w:tabs>
          <w:tab w:val="left" w:pos="851"/>
        </w:tabs>
        <w:spacing w:after="0" w:line="240" w:lineRule="auto"/>
        <w:jc w:val="both"/>
        <w:rPr>
          <w:rFonts w:ascii="Garamond" w:eastAsia="Batang" w:hAnsi="Garamond" w:cs="Arial"/>
          <w:lang w:val="en-US"/>
        </w:rPr>
      </w:pPr>
      <w:r w:rsidRPr="008E34ED">
        <w:rPr>
          <w:rFonts w:ascii="Garamond" w:eastAsia="Batang" w:hAnsi="Garamond" w:cs="Arial"/>
          <w:lang w:val="en-US"/>
        </w:rPr>
        <w:lastRenderedPageBreak/>
        <w:t xml:space="preserve">Civil Servants from different institutions from those mentioned in the paragraph above can </w:t>
      </w:r>
      <w:r>
        <w:rPr>
          <w:rFonts w:ascii="Garamond" w:eastAsia="Batang" w:hAnsi="Garamond" w:cs="Arial"/>
          <w:lang w:val="en-US"/>
        </w:rPr>
        <w:t>receive</w:t>
      </w:r>
      <w:r w:rsidRPr="008E34ED">
        <w:rPr>
          <w:rFonts w:ascii="Garamond" w:eastAsia="Batang" w:hAnsi="Garamond" w:cs="Arial"/>
          <w:lang w:val="en-US"/>
        </w:rPr>
        <w:t xml:space="preserve"> the research grant, but must be placed on unpaid leave for the duration of the research grant.</w:t>
      </w:r>
    </w:p>
    <w:p w14:paraId="12146B5A" w14:textId="77777777" w:rsidR="009B5895" w:rsidRDefault="009B5895" w:rsidP="002C48A6">
      <w:pPr>
        <w:spacing w:after="0" w:line="240" w:lineRule="auto"/>
        <w:jc w:val="both"/>
        <w:rPr>
          <w:rFonts w:ascii="Garamond" w:hAnsi="Garamond" w:cs="Arial"/>
          <w:sz w:val="24"/>
          <w:szCs w:val="24"/>
          <w:lang w:val="en-US"/>
        </w:rPr>
      </w:pPr>
    </w:p>
    <w:p w14:paraId="297C683D" w14:textId="77777777" w:rsidR="009B5895" w:rsidRDefault="009B5895" w:rsidP="009B5895">
      <w:pPr>
        <w:spacing w:after="0" w:line="240" w:lineRule="auto"/>
        <w:jc w:val="both"/>
        <w:rPr>
          <w:rFonts w:ascii="Garamond" w:hAnsi="Garamond" w:cs="Arial"/>
          <w:sz w:val="24"/>
          <w:szCs w:val="24"/>
          <w:lang w:val="en-US"/>
        </w:rPr>
      </w:pPr>
      <w:r w:rsidRPr="008E34ED">
        <w:rPr>
          <w:rFonts w:ascii="Garamond" w:hAnsi="Garamond" w:cs="Arial"/>
          <w:sz w:val="24"/>
          <w:szCs w:val="24"/>
          <w:lang w:val="en-US"/>
        </w:rPr>
        <w:t>The research grant is not compatible with enrolment in undergraduate courses, graduate courses, PhD courses with scholarship or medical specialization schools, in Italy or abroad, and with enrolment in other Schools/Courses which require mandatory attendance and prevent carrying out the activities established in the contract.</w:t>
      </w:r>
    </w:p>
    <w:p w14:paraId="424A1BC5" w14:textId="5F3C01F5" w:rsidR="002C48A6" w:rsidRPr="008E34ED" w:rsidRDefault="002C48A6" w:rsidP="002C48A6">
      <w:pPr>
        <w:pStyle w:val="Corpodeltesto2"/>
        <w:tabs>
          <w:tab w:val="left" w:pos="851"/>
        </w:tabs>
        <w:spacing w:after="0" w:line="240" w:lineRule="auto"/>
        <w:jc w:val="both"/>
        <w:rPr>
          <w:rFonts w:ascii="Garamond" w:hAnsi="Garamond" w:cs="Arial"/>
          <w:lang w:val="en-US"/>
        </w:rPr>
      </w:pPr>
      <w:r w:rsidRPr="008E34ED">
        <w:rPr>
          <w:rFonts w:ascii="Garamond" w:hAnsi="Garamond" w:cs="Arial"/>
          <w:lang w:val="en-US"/>
        </w:rPr>
        <w:t xml:space="preserve">Relatives and in-laws within and including the fourth degree of a professor who is a member of the Department or the Structure which requested the Research Grant, or of the Rector, Director General or of a member of the University’s Board of Directors cannot participate in the selection procedure for the assignment of a research grant. </w:t>
      </w:r>
    </w:p>
    <w:p w14:paraId="1ACAE1A4" w14:textId="094544FF" w:rsidR="002C48A6" w:rsidRPr="008B1845" w:rsidRDefault="002C48A6" w:rsidP="008B1845">
      <w:pPr>
        <w:spacing w:after="0" w:line="240" w:lineRule="auto"/>
        <w:jc w:val="both"/>
        <w:rPr>
          <w:rFonts w:ascii="Garamond" w:hAnsi="Garamond" w:cs="Arial"/>
          <w:sz w:val="24"/>
          <w:szCs w:val="24"/>
          <w:lang w:val="en-US"/>
        </w:rPr>
      </w:pPr>
      <w:r w:rsidRPr="008E34ED">
        <w:rPr>
          <w:rFonts w:ascii="Garamond" w:hAnsi="Garamond" w:cs="Arial"/>
          <w:sz w:val="24"/>
          <w:szCs w:val="24"/>
          <w:lang w:val="en-US"/>
        </w:rPr>
        <w:t>The research grant cannot be cumulated with other kinds of granted scholarships, with the exception of those awarded by national or foreign institutions to aid, with periods of study abroad, the education of the Research Fellows. The research grant cannot be cumulated with subordinate work, with contracts of collaboration or with income deriving from freelance activities conducted in a continuous way.</w:t>
      </w:r>
    </w:p>
    <w:p w14:paraId="0DC46260" w14:textId="77777777" w:rsidR="00DB3005" w:rsidRDefault="00DB3005" w:rsidP="009E1EAA">
      <w:pPr>
        <w:autoSpaceDE w:val="0"/>
        <w:autoSpaceDN w:val="0"/>
        <w:adjustRightInd w:val="0"/>
        <w:spacing w:after="0" w:line="240" w:lineRule="auto"/>
        <w:jc w:val="both"/>
        <w:rPr>
          <w:rFonts w:ascii="Garamond" w:hAnsi="Garamond" w:cs="Arial"/>
          <w:b/>
          <w:bCs/>
          <w:sz w:val="24"/>
          <w:szCs w:val="24"/>
          <w:lang w:val="en-GB"/>
        </w:rPr>
      </w:pPr>
    </w:p>
    <w:p w14:paraId="743F0673" w14:textId="77777777" w:rsidR="009E1EAA" w:rsidRPr="00974EE3" w:rsidRDefault="009E1EAA" w:rsidP="009E1EAA">
      <w:pPr>
        <w:spacing w:after="0" w:line="240" w:lineRule="auto"/>
        <w:ind w:right="-1"/>
        <w:jc w:val="both"/>
        <w:outlineLvl w:val="0"/>
        <w:rPr>
          <w:rFonts w:ascii="Garamond" w:hAnsi="Garamond" w:cs="Arial"/>
          <w:b/>
          <w:bCs/>
          <w:sz w:val="24"/>
          <w:szCs w:val="24"/>
          <w:lang w:val="en-GB"/>
        </w:rPr>
      </w:pPr>
      <w:r w:rsidRPr="00974EE3">
        <w:rPr>
          <w:rFonts w:ascii="Garamond" w:hAnsi="Garamond" w:cs="Arial"/>
          <w:b/>
          <w:bCs/>
          <w:sz w:val="24"/>
          <w:szCs w:val="24"/>
          <w:lang w:val="en-GB"/>
        </w:rPr>
        <w:t>Art. 4 – Application and deadlines</w:t>
      </w:r>
    </w:p>
    <w:p w14:paraId="30E75A9F" w14:textId="77777777" w:rsidR="009E1EAA" w:rsidRPr="00974EE3" w:rsidRDefault="009E1EAA" w:rsidP="009E1EAA">
      <w:pPr>
        <w:pStyle w:val="Intestazione"/>
        <w:tabs>
          <w:tab w:val="clear" w:pos="4819"/>
          <w:tab w:val="clear" w:pos="9638"/>
        </w:tabs>
        <w:jc w:val="both"/>
        <w:rPr>
          <w:rFonts w:ascii="Garamond" w:hAnsi="Garamond" w:cs="Arial"/>
          <w:sz w:val="24"/>
          <w:szCs w:val="24"/>
          <w:lang w:val="en-GB"/>
        </w:rPr>
      </w:pPr>
    </w:p>
    <w:p w14:paraId="368C4E85" w14:textId="65C2CF84" w:rsidR="009E1EAA" w:rsidRDefault="009E1EAA" w:rsidP="009E1EAA">
      <w:pPr>
        <w:spacing w:after="0" w:line="240" w:lineRule="auto"/>
        <w:ind w:right="-1"/>
        <w:jc w:val="both"/>
        <w:rPr>
          <w:rStyle w:val="Collegamentoipertestuale"/>
          <w:rFonts w:ascii="Garamond" w:hAnsi="Garamond"/>
          <w:sz w:val="24"/>
          <w:szCs w:val="24"/>
          <w:lang w:val="en-US"/>
        </w:rPr>
      </w:pPr>
      <w:r w:rsidRPr="003C66C8">
        <w:rPr>
          <w:rFonts w:ascii="Garamond" w:hAnsi="Garamond" w:cs="Arial"/>
          <w:sz w:val="24"/>
          <w:szCs w:val="24"/>
          <w:lang w:val="en-GB"/>
        </w:rPr>
        <w:t xml:space="preserve">The application for participation in the selection, as well as </w:t>
      </w:r>
      <w:r>
        <w:rPr>
          <w:rFonts w:ascii="Garamond" w:hAnsi="Garamond" w:cs="Arial"/>
          <w:sz w:val="24"/>
          <w:szCs w:val="24"/>
          <w:lang w:val="en-GB"/>
        </w:rPr>
        <w:t>qualifications</w:t>
      </w:r>
      <w:r w:rsidRPr="003C66C8">
        <w:rPr>
          <w:rFonts w:ascii="Garamond" w:hAnsi="Garamond" w:cs="Arial"/>
          <w:sz w:val="24"/>
          <w:szCs w:val="24"/>
          <w:lang w:val="en-GB"/>
        </w:rPr>
        <w:t xml:space="preserve"> held, the do-documents and publications voted helpful for the competition </w:t>
      </w:r>
      <w:r w:rsidRPr="003C66C8">
        <w:rPr>
          <w:rFonts w:ascii="Garamond" w:hAnsi="Garamond" w:cs="Arial"/>
          <w:b/>
          <w:sz w:val="24"/>
          <w:szCs w:val="24"/>
          <w:u w:val="single"/>
          <w:lang w:val="en-GB"/>
        </w:rPr>
        <w:t>must be submitted, under penalty of exclusion, via computer</w:t>
      </w:r>
      <w:r w:rsidRPr="003C66C8">
        <w:rPr>
          <w:rFonts w:ascii="Garamond" w:hAnsi="Garamond" w:cs="Arial"/>
          <w:sz w:val="24"/>
          <w:szCs w:val="24"/>
          <w:lang w:val="en-GB"/>
        </w:rPr>
        <w:t>, usin</w:t>
      </w:r>
      <w:r>
        <w:rPr>
          <w:rFonts w:ascii="Garamond" w:hAnsi="Garamond" w:cs="Arial"/>
          <w:sz w:val="24"/>
          <w:szCs w:val="24"/>
          <w:lang w:val="en-GB"/>
        </w:rPr>
        <w:t>g the computer application dedi</w:t>
      </w:r>
      <w:r w:rsidRPr="003C66C8">
        <w:rPr>
          <w:rFonts w:ascii="Garamond" w:hAnsi="Garamond" w:cs="Arial"/>
          <w:sz w:val="24"/>
          <w:szCs w:val="24"/>
          <w:lang w:val="en-GB"/>
        </w:rPr>
        <w:t xml:space="preserve">cated to page: </w:t>
      </w:r>
      <w:hyperlink r:id="rId11" w:history="1">
        <w:r w:rsidR="00A52785" w:rsidRPr="005561BF">
          <w:rPr>
            <w:rStyle w:val="Collegamentoipertestuale"/>
            <w:rFonts w:ascii="Garamond" w:hAnsi="Garamond"/>
            <w:sz w:val="24"/>
            <w:szCs w:val="24"/>
            <w:lang w:val="en-US"/>
          </w:rPr>
          <w:t>https://pica.cineca.it/uninsubria/dimit2024-adr008</w:t>
        </w:r>
      </w:hyperlink>
    </w:p>
    <w:p w14:paraId="2EB2D9F7" w14:textId="77777777" w:rsidR="00450841" w:rsidRPr="001D0C93" w:rsidRDefault="00450841" w:rsidP="009E1EAA">
      <w:pPr>
        <w:spacing w:after="0" w:line="240" w:lineRule="auto"/>
        <w:ind w:right="-1"/>
        <w:jc w:val="both"/>
        <w:rPr>
          <w:rFonts w:ascii="Garamond" w:hAnsi="Garamond" w:cs="Calibri,Bold"/>
          <w:bCs/>
          <w:sz w:val="24"/>
          <w:szCs w:val="24"/>
          <w:lang w:val="en-US"/>
        </w:rPr>
      </w:pPr>
    </w:p>
    <w:p w14:paraId="3FAD061B" w14:textId="77777777" w:rsidR="009E1EAA" w:rsidRPr="003C66C8" w:rsidRDefault="009E1EAA" w:rsidP="009E1EAA">
      <w:pPr>
        <w:spacing w:after="0" w:line="240" w:lineRule="auto"/>
        <w:ind w:right="-1"/>
        <w:jc w:val="both"/>
        <w:rPr>
          <w:rFonts w:ascii="Garamond" w:hAnsi="Garamond" w:cs="Arial"/>
          <w:sz w:val="24"/>
          <w:szCs w:val="24"/>
          <w:lang w:val="en-GB"/>
        </w:rPr>
      </w:pPr>
      <w:r w:rsidRPr="003C66C8">
        <w:rPr>
          <w:rFonts w:ascii="Garamond" w:hAnsi="Garamond" w:cs="Arial"/>
          <w:sz w:val="24"/>
          <w:szCs w:val="24"/>
          <w:lang w:val="en-GB"/>
        </w:rPr>
        <w:t xml:space="preserve">The computer application will necessarily require the possession of an e-mail address in order to perform the self-registration system. The candidate will have to enter all data required for the production of the application and attach the documents in PDF format. You can attach a maximum of n. 30 documents for publications and n. 30 documents for other </w:t>
      </w:r>
      <w:r>
        <w:rPr>
          <w:rFonts w:ascii="Garamond" w:hAnsi="Garamond" w:cs="Arial"/>
          <w:sz w:val="24"/>
          <w:szCs w:val="24"/>
          <w:lang w:val="en-GB"/>
        </w:rPr>
        <w:t>qualifications</w:t>
      </w:r>
      <w:r w:rsidRPr="003C66C8">
        <w:rPr>
          <w:rFonts w:ascii="Garamond" w:hAnsi="Garamond" w:cs="Arial"/>
          <w:sz w:val="24"/>
          <w:szCs w:val="24"/>
          <w:lang w:val="en-GB"/>
        </w:rPr>
        <w:t xml:space="preserve"> to evaluate, and </w:t>
      </w:r>
      <w:r>
        <w:rPr>
          <w:rFonts w:ascii="Garamond" w:hAnsi="Garamond" w:cs="Arial"/>
          <w:sz w:val="24"/>
          <w:szCs w:val="24"/>
          <w:lang w:val="en-GB"/>
        </w:rPr>
        <w:t>maximum</w:t>
      </w:r>
      <w:r w:rsidRPr="003C66C8">
        <w:rPr>
          <w:rFonts w:ascii="Garamond" w:hAnsi="Garamond" w:cs="Arial"/>
          <w:sz w:val="24"/>
          <w:szCs w:val="24"/>
          <w:lang w:val="en-GB"/>
        </w:rPr>
        <w:t xml:space="preserve"> 30 Mb.</w:t>
      </w:r>
    </w:p>
    <w:p w14:paraId="6BCFFFB7" w14:textId="77777777" w:rsidR="0041278D" w:rsidRPr="008E34ED" w:rsidRDefault="0041278D" w:rsidP="0041278D">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The application form must be completed in all its parts, as indicated in the electronic procedure, and must include:</w:t>
      </w:r>
    </w:p>
    <w:p w14:paraId="2591FB61" w14:textId="77777777" w:rsidR="0041278D" w:rsidRPr="008E34ED" w:rsidRDefault="0041278D" w:rsidP="0041278D">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A scientific and professional CV</w:t>
      </w:r>
    </w:p>
    <w:p w14:paraId="6C65814A" w14:textId="77777777" w:rsidR="0041278D" w:rsidRPr="008E34ED" w:rsidRDefault="0041278D" w:rsidP="0041278D">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A copy of a valid ID card</w:t>
      </w:r>
    </w:p>
    <w:p w14:paraId="0D1DF7E9" w14:textId="77777777" w:rsidR="009E1EAA" w:rsidRPr="003C66C8" w:rsidRDefault="009E1EAA" w:rsidP="009E1EAA">
      <w:pPr>
        <w:spacing w:after="0" w:line="240" w:lineRule="auto"/>
        <w:ind w:right="-1"/>
        <w:jc w:val="both"/>
        <w:rPr>
          <w:rFonts w:ascii="Garamond" w:hAnsi="Garamond" w:cs="Arial"/>
          <w:b/>
          <w:sz w:val="24"/>
          <w:szCs w:val="24"/>
          <w:u w:val="single"/>
          <w:lang w:val="en-GB"/>
        </w:rPr>
      </w:pPr>
      <w:r w:rsidRPr="003C66C8">
        <w:rPr>
          <w:rFonts w:ascii="Garamond" w:hAnsi="Garamond" w:cs="Arial"/>
          <w:b/>
          <w:sz w:val="24"/>
          <w:szCs w:val="24"/>
          <w:u w:val="single"/>
          <w:lang w:val="en-GB"/>
        </w:rPr>
        <w:t>No other forms of submission of applications or useful documentation for participation in the procedure are allowed.</w:t>
      </w:r>
    </w:p>
    <w:p w14:paraId="51BC5B38"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Within the application deadline, the procedure can be saved in draft mode. The date of electronic submission of the request for participation in the selection is certified by</w:t>
      </w:r>
      <w:r>
        <w:rPr>
          <w:rFonts w:ascii="Garamond" w:hAnsi="Garamond" w:cs="Arial"/>
          <w:sz w:val="24"/>
          <w:szCs w:val="24"/>
          <w:lang w:val="en-US"/>
        </w:rPr>
        <w:t xml:space="preserve"> </w:t>
      </w:r>
      <w:r w:rsidRPr="008E34ED">
        <w:rPr>
          <w:rFonts w:ascii="Garamond" w:hAnsi="Garamond" w:cs="Arial"/>
          <w:sz w:val="24"/>
          <w:szCs w:val="24"/>
          <w:lang w:val="en-US"/>
        </w:rPr>
        <w:t xml:space="preserve">the </w:t>
      </w:r>
      <w:r>
        <w:rPr>
          <w:rFonts w:ascii="Garamond" w:hAnsi="Garamond" w:cs="Arial"/>
          <w:sz w:val="24"/>
          <w:szCs w:val="24"/>
          <w:lang w:val="en-US"/>
        </w:rPr>
        <w:t>computer</w:t>
      </w:r>
      <w:r w:rsidRPr="008E34ED">
        <w:rPr>
          <w:rFonts w:ascii="Garamond" w:hAnsi="Garamond" w:cs="Arial"/>
          <w:sz w:val="24"/>
          <w:szCs w:val="24"/>
          <w:lang w:val="en-US"/>
        </w:rPr>
        <w:t xml:space="preserve"> system</w:t>
      </w:r>
      <w:r>
        <w:rPr>
          <w:rFonts w:ascii="Garamond" w:hAnsi="Garamond" w:cs="Arial"/>
          <w:sz w:val="24"/>
          <w:szCs w:val="24"/>
          <w:lang w:val="en-US"/>
        </w:rPr>
        <w:t xml:space="preserve"> through an automatic receipt, which</w:t>
      </w:r>
      <w:r w:rsidRPr="008E34ED">
        <w:rPr>
          <w:rFonts w:ascii="Garamond" w:hAnsi="Garamond" w:cs="Arial"/>
          <w:sz w:val="24"/>
          <w:szCs w:val="24"/>
          <w:lang w:val="en-US"/>
        </w:rPr>
        <w:t xml:space="preserve"> will be automatically sent via e-mail.</w:t>
      </w:r>
    </w:p>
    <w:p w14:paraId="42044850" w14:textId="77777777" w:rsidR="002C48A6" w:rsidRPr="008E34ED" w:rsidRDefault="002C48A6" w:rsidP="002C48A6">
      <w:pPr>
        <w:spacing w:after="0" w:line="240" w:lineRule="auto"/>
        <w:ind w:right="-1"/>
        <w:jc w:val="both"/>
        <w:rPr>
          <w:rFonts w:ascii="Garamond" w:hAnsi="Garamond" w:cs="Arial"/>
          <w:b/>
          <w:sz w:val="24"/>
          <w:szCs w:val="24"/>
          <w:u w:val="single"/>
          <w:lang w:val="en-US"/>
        </w:rPr>
      </w:pPr>
      <w:r w:rsidRPr="008E34ED">
        <w:rPr>
          <w:rFonts w:ascii="Garamond" w:hAnsi="Garamond" w:cs="Arial"/>
          <w:b/>
          <w:sz w:val="24"/>
          <w:szCs w:val="24"/>
          <w:u w:val="single"/>
          <w:lang w:val="en-US"/>
        </w:rPr>
        <w:t>At the end of the submission period, the system will no longer allow access and submission of electronic forms.</w:t>
      </w:r>
    </w:p>
    <w:p w14:paraId="3956FE27"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Every application will be assigned an identification number, which, together with the selection procedure code in the application information, must be specified for any subsequent communication.</w:t>
      </w:r>
    </w:p>
    <w:p w14:paraId="5960F6E2" w14:textId="6C11DD5F" w:rsidR="009E1EAA" w:rsidRPr="0011039D" w:rsidRDefault="009E1EAA" w:rsidP="009E1EAA">
      <w:pPr>
        <w:spacing w:after="0" w:line="240" w:lineRule="auto"/>
        <w:ind w:right="-1"/>
        <w:jc w:val="both"/>
        <w:rPr>
          <w:rFonts w:ascii="Garamond" w:hAnsi="Garamond" w:cs="Arial"/>
          <w:b/>
          <w:sz w:val="24"/>
          <w:szCs w:val="24"/>
          <w:u w:val="single"/>
          <w:lang w:val="en-GB"/>
        </w:rPr>
      </w:pPr>
      <w:r w:rsidRPr="003C66C8">
        <w:rPr>
          <w:rFonts w:ascii="Garamond" w:hAnsi="Garamond" w:cs="Arial"/>
          <w:sz w:val="24"/>
          <w:szCs w:val="24"/>
          <w:lang w:val="en-GB"/>
        </w:rPr>
        <w:t>The process of compiling and sending electronic application must be complet</w:t>
      </w:r>
      <w:r>
        <w:rPr>
          <w:rFonts w:ascii="Garamond" w:hAnsi="Garamond" w:cs="Arial"/>
          <w:sz w:val="24"/>
          <w:szCs w:val="24"/>
          <w:lang w:val="en-GB"/>
        </w:rPr>
        <w:t>e</w:t>
      </w:r>
      <w:r w:rsidRPr="003C66C8">
        <w:rPr>
          <w:rFonts w:ascii="Garamond" w:hAnsi="Garamond" w:cs="Arial"/>
          <w:sz w:val="24"/>
          <w:szCs w:val="24"/>
          <w:lang w:val="en-GB"/>
        </w:rPr>
        <w:t xml:space="preserve"> </w:t>
      </w:r>
      <w:r w:rsidRPr="00AC4BEC">
        <w:rPr>
          <w:rFonts w:ascii="Garamond" w:hAnsi="Garamond" w:cs="Arial"/>
          <w:b/>
          <w:sz w:val="24"/>
          <w:szCs w:val="24"/>
          <w:u w:val="single"/>
          <w:lang w:val="en-GB"/>
        </w:rPr>
        <w:t xml:space="preserve">no later than </w:t>
      </w:r>
      <w:r w:rsidRPr="00F45194">
        <w:rPr>
          <w:rFonts w:ascii="Garamond" w:hAnsi="Garamond" w:cs="Arial"/>
          <w:b/>
          <w:sz w:val="24"/>
          <w:szCs w:val="24"/>
          <w:u w:val="single"/>
          <w:lang w:val="en-GB"/>
        </w:rPr>
        <w:t>1</w:t>
      </w:r>
      <w:r w:rsidR="00EB5058">
        <w:rPr>
          <w:rFonts w:ascii="Garamond" w:hAnsi="Garamond" w:cs="Arial"/>
          <w:b/>
          <w:sz w:val="24"/>
          <w:szCs w:val="24"/>
          <w:u w:val="single"/>
          <w:lang w:val="en-GB"/>
        </w:rPr>
        <w:t>1</w:t>
      </w:r>
      <w:r w:rsidRPr="00F45194">
        <w:rPr>
          <w:rFonts w:ascii="Garamond" w:hAnsi="Garamond" w:cs="Arial"/>
          <w:b/>
          <w:sz w:val="24"/>
          <w:szCs w:val="24"/>
          <w:u w:val="single"/>
          <w:lang w:val="en-GB"/>
        </w:rPr>
        <w:t>:</w:t>
      </w:r>
      <w:r w:rsidR="00EB5058">
        <w:rPr>
          <w:rFonts w:ascii="Garamond" w:hAnsi="Garamond" w:cs="Arial"/>
          <w:b/>
          <w:sz w:val="24"/>
          <w:szCs w:val="24"/>
          <w:u w:val="single"/>
          <w:lang w:val="en-GB"/>
        </w:rPr>
        <w:t>59</w:t>
      </w:r>
      <w:r w:rsidRPr="00F45194">
        <w:rPr>
          <w:rFonts w:ascii="Garamond" w:hAnsi="Garamond" w:cs="Arial"/>
          <w:b/>
          <w:sz w:val="24"/>
          <w:szCs w:val="24"/>
          <w:u w:val="single"/>
          <w:lang w:val="en-GB"/>
        </w:rPr>
        <w:t xml:space="preserve"> </w:t>
      </w:r>
      <w:r w:rsidR="00EB5058">
        <w:rPr>
          <w:rFonts w:ascii="Garamond" w:hAnsi="Garamond" w:cs="Arial"/>
          <w:b/>
          <w:sz w:val="24"/>
          <w:szCs w:val="24"/>
          <w:u w:val="single"/>
          <w:lang w:val="en-GB"/>
        </w:rPr>
        <w:t>P</w:t>
      </w:r>
      <w:r w:rsidR="00BE4027" w:rsidRPr="00F45194">
        <w:rPr>
          <w:rFonts w:ascii="Garamond" w:hAnsi="Garamond" w:cs="Arial"/>
          <w:b/>
          <w:sz w:val="24"/>
          <w:szCs w:val="24"/>
          <w:u w:val="single"/>
          <w:lang w:val="en-GB"/>
        </w:rPr>
        <w:t>M</w:t>
      </w:r>
      <w:r w:rsidRPr="00F45194">
        <w:rPr>
          <w:rFonts w:ascii="Garamond" w:hAnsi="Garamond" w:cs="Arial"/>
          <w:b/>
          <w:sz w:val="24"/>
          <w:szCs w:val="24"/>
          <w:u w:val="single"/>
          <w:lang w:val="en-GB"/>
        </w:rPr>
        <w:t xml:space="preserve"> </w:t>
      </w:r>
      <w:r w:rsidR="00A52785">
        <w:rPr>
          <w:rFonts w:ascii="Garamond" w:hAnsi="Garamond" w:cs="Arial"/>
          <w:b/>
          <w:sz w:val="24"/>
          <w:szCs w:val="24"/>
          <w:u w:val="single"/>
          <w:lang w:val="en-GB"/>
        </w:rPr>
        <w:t>Dece</w:t>
      </w:r>
      <w:r w:rsidR="00450841">
        <w:rPr>
          <w:rFonts w:ascii="Garamond" w:hAnsi="Garamond" w:cs="Arial"/>
          <w:b/>
          <w:sz w:val="24"/>
          <w:szCs w:val="24"/>
          <w:u w:val="single"/>
          <w:lang w:val="en-GB"/>
        </w:rPr>
        <w:t>m</w:t>
      </w:r>
      <w:r w:rsidR="008B6D7C">
        <w:rPr>
          <w:rFonts w:ascii="Garamond" w:hAnsi="Garamond" w:cs="Arial"/>
          <w:b/>
          <w:sz w:val="24"/>
          <w:szCs w:val="24"/>
          <w:u w:val="single"/>
          <w:lang w:val="en-GB"/>
        </w:rPr>
        <w:t>ber</w:t>
      </w:r>
      <w:r w:rsidR="00DF4FE2" w:rsidRPr="00F45194">
        <w:rPr>
          <w:rFonts w:ascii="Garamond" w:hAnsi="Garamond" w:cs="Arial"/>
          <w:b/>
          <w:sz w:val="24"/>
          <w:szCs w:val="24"/>
          <w:u w:val="single"/>
          <w:lang w:val="en-GB"/>
        </w:rPr>
        <w:t>,</w:t>
      </w:r>
      <w:r w:rsidRPr="00F45194">
        <w:rPr>
          <w:rFonts w:ascii="Garamond" w:hAnsi="Garamond" w:cs="Arial"/>
          <w:b/>
          <w:sz w:val="24"/>
          <w:szCs w:val="24"/>
          <w:u w:val="single"/>
          <w:lang w:val="en-GB"/>
        </w:rPr>
        <w:t xml:space="preserve"> </w:t>
      </w:r>
      <w:r w:rsidR="00A52785">
        <w:rPr>
          <w:rFonts w:ascii="Garamond" w:hAnsi="Garamond" w:cs="Arial"/>
          <w:b/>
          <w:sz w:val="24"/>
          <w:szCs w:val="24"/>
          <w:u w:val="single"/>
          <w:lang w:val="en-GB"/>
        </w:rPr>
        <w:t>7</w:t>
      </w:r>
      <w:r w:rsidR="00DF4FE2" w:rsidRPr="00F45194">
        <w:rPr>
          <w:rFonts w:ascii="Garamond" w:hAnsi="Garamond" w:cs="Arial"/>
          <w:b/>
          <w:sz w:val="24"/>
          <w:szCs w:val="24"/>
          <w:u w:val="single"/>
          <w:lang w:val="en-GB"/>
        </w:rPr>
        <w:t xml:space="preserve"> </w:t>
      </w:r>
      <w:r w:rsidRPr="00F45194">
        <w:rPr>
          <w:rFonts w:ascii="Garamond" w:hAnsi="Garamond" w:cs="Arial"/>
          <w:b/>
          <w:sz w:val="24"/>
          <w:szCs w:val="24"/>
          <w:u w:val="single"/>
          <w:lang w:val="en-GB"/>
        </w:rPr>
        <w:t>20</w:t>
      </w:r>
      <w:r w:rsidR="00721C52" w:rsidRPr="00F45194">
        <w:rPr>
          <w:rFonts w:ascii="Garamond" w:hAnsi="Garamond" w:cs="Arial"/>
          <w:b/>
          <w:sz w:val="24"/>
          <w:szCs w:val="24"/>
          <w:u w:val="single"/>
          <w:lang w:val="en-GB"/>
        </w:rPr>
        <w:t>2</w:t>
      </w:r>
      <w:r w:rsidR="00EB5058">
        <w:rPr>
          <w:rFonts w:ascii="Garamond" w:hAnsi="Garamond" w:cs="Arial"/>
          <w:b/>
          <w:sz w:val="24"/>
          <w:szCs w:val="24"/>
          <w:u w:val="single"/>
          <w:lang w:val="en-GB"/>
        </w:rPr>
        <w:t>4</w:t>
      </w:r>
      <w:r w:rsidRPr="00F45194">
        <w:rPr>
          <w:rFonts w:ascii="Garamond" w:hAnsi="Garamond" w:cs="Arial"/>
          <w:b/>
          <w:sz w:val="24"/>
          <w:szCs w:val="24"/>
          <w:u w:val="single"/>
          <w:lang w:val="en-GB"/>
        </w:rPr>
        <w:t>.</w:t>
      </w:r>
    </w:p>
    <w:p w14:paraId="77EC1856" w14:textId="77777777" w:rsidR="009E1EAA" w:rsidRDefault="009E1EAA" w:rsidP="009E1EAA">
      <w:pPr>
        <w:spacing w:after="0" w:line="240" w:lineRule="auto"/>
        <w:ind w:right="-1"/>
        <w:jc w:val="both"/>
        <w:rPr>
          <w:rFonts w:ascii="Garamond" w:hAnsi="Garamond" w:cs="Arial"/>
          <w:sz w:val="24"/>
          <w:szCs w:val="24"/>
          <w:lang w:val="en-GB"/>
        </w:rPr>
      </w:pPr>
      <w:r w:rsidRPr="003C66C8">
        <w:rPr>
          <w:rFonts w:ascii="Garamond" w:hAnsi="Garamond" w:cs="Arial"/>
          <w:sz w:val="24"/>
          <w:szCs w:val="24"/>
          <w:lang w:val="en-GB"/>
        </w:rPr>
        <w:lastRenderedPageBreak/>
        <w:t xml:space="preserve">The </w:t>
      </w:r>
      <w:r w:rsidR="002C48A6">
        <w:rPr>
          <w:rFonts w:ascii="Garamond" w:hAnsi="Garamond" w:cs="Arial"/>
          <w:sz w:val="24"/>
          <w:szCs w:val="24"/>
          <w:lang w:val="en-GB"/>
        </w:rPr>
        <w:t>submission</w:t>
      </w:r>
      <w:r w:rsidRPr="003C66C8">
        <w:rPr>
          <w:rFonts w:ascii="Garamond" w:hAnsi="Garamond" w:cs="Arial"/>
          <w:sz w:val="24"/>
          <w:szCs w:val="24"/>
          <w:lang w:val="en-GB"/>
        </w:rPr>
        <w:t xml:space="preserve"> of the application f</w:t>
      </w:r>
      <w:r>
        <w:rPr>
          <w:rFonts w:ascii="Garamond" w:hAnsi="Garamond" w:cs="Arial"/>
          <w:sz w:val="24"/>
          <w:szCs w:val="24"/>
          <w:lang w:val="en-GB"/>
        </w:rPr>
        <w:t>orm must be completed and concluded</w:t>
      </w:r>
      <w:r w:rsidRPr="003C66C8">
        <w:rPr>
          <w:rFonts w:ascii="Garamond" w:hAnsi="Garamond" w:cs="Arial"/>
          <w:sz w:val="24"/>
          <w:szCs w:val="24"/>
          <w:lang w:val="en-GB"/>
        </w:rPr>
        <w:t xml:space="preserve"> as follows:</w:t>
      </w:r>
    </w:p>
    <w:p w14:paraId="376E8C16" w14:textId="77777777" w:rsidR="009E1EAA" w:rsidRPr="00137A2F" w:rsidRDefault="009E1EAA" w:rsidP="009E1EAA">
      <w:pPr>
        <w:spacing w:after="0" w:line="240" w:lineRule="auto"/>
        <w:ind w:right="-1"/>
        <w:jc w:val="both"/>
        <w:rPr>
          <w:rFonts w:ascii="Garamond" w:hAnsi="Garamond" w:cs="Arial"/>
          <w:sz w:val="24"/>
          <w:szCs w:val="24"/>
          <w:lang w:val="en-GB"/>
        </w:rPr>
      </w:pPr>
    </w:p>
    <w:p w14:paraId="2700F0C0" w14:textId="77777777" w:rsidR="002C48A6" w:rsidRPr="008E34ED" w:rsidRDefault="002C48A6" w:rsidP="002C48A6">
      <w:pPr>
        <w:numPr>
          <w:ilvl w:val="0"/>
          <w:numId w:val="29"/>
        </w:numPr>
        <w:spacing w:after="0" w:line="240" w:lineRule="auto"/>
        <w:ind w:right="-1"/>
        <w:jc w:val="both"/>
        <w:rPr>
          <w:rFonts w:ascii="Garamond" w:hAnsi="Garamond" w:cs="Arial"/>
          <w:sz w:val="24"/>
          <w:szCs w:val="24"/>
          <w:lang w:val="en-US"/>
        </w:rPr>
      </w:pPr>
      <w:r w:rsidRPr="008E34ED">
        <w:rPr>
          <w:rFonts w:ascii="Garamond" w:hAnsi="Garamond" w:cs="Arial"/>
          <w:b/>
          <w:sz w:val="24"/>
          <w:szCs w:val="24"/>
          <w:lang w:val="en-US"/>
        </w:rPr>
        <w:t xml:space="preserve">Sign your document on the </w:t>
      </w:r>
      <w:proofErr w:type="spellStart"/>
      <w:r w:rsidRPr="008E34ED">
        <w:rPr>
          <w:rFonts w:ascii="Garamond" w:hAnsi="Garamond" w:cs="Arial"/>
          <w:b/>
          <w:sz w:val="24"/>
          <w:szCs w:val="24"/>
          <w:lang w:val="en-US"/>
        </w:rPr>
        <w:t>ConFirma</w:t>
      </w:r>
      <w:proofErr w:type="spellEnd"/>
      <w:r w:rsidRPr="008E34ED">
        <w:rPr>
          <w:rFonts w:ascii="Garamond" w:hAnsi="Garamond" w:cs="Arial"/>
          <w:b/>
          <w:sz w:val="24"/>
          <w:szCs w:val="24"/>
          <w:lang w:val="en-US"/>
        </w:rPr>
        <w:t xml:space="preserve"> server</w:t>
      </w:r>
    </w:p>
    <w:p w14:paraId="6A20B789" w14:textId="77777777" w:rsidR="002C48A6" w:rsidRPr="008E34ED" w:rsidRDefault="002C48A6" w:rsidP="002C48A6">
      <w:pPr>
        <w:spacing w:after="0" w:line="240" w:lineRule="auto"/>
        <w:ind w:left="720" w:right="-1"/>
        <w:jc w:val="both"/>
        <w:rPr>
          <w:rFonts w:ascii="Garamond" w:hAnsi="Garamond" w:cs="Arial"/>
          <w:b/>
          <w:sz w:val="24"/>
          <w:szCs w:val="24"/>
          <w:lang w:val="en-US"/>
        </w:rPr>
      </w:pPr>
      <w:r w:rsidRPr="008E34ED">
        <w:rPr>
          <w:rFonts w:ascii="Garamond" w:hAnsi="Garamond"/>
          <w:sz w:val="24"/>
          <w:szCs w:val="24"/>
          <w:lang w:val="en-US"/>
        </w:rPr>
        <w:t xml:space="preserve">To digitally sign the document, you must have specific hardware which is compatible with the </w:t>
      </w:r>
      <w:proofErr w:type="spellStart"/>
      <w:r w:rsidRPr="008E34ED">
        <w:rPr>
          <w:rFonts w:ascii="Garamond" w:hAnsi="Garamond"/>
          <w:sz w:val="24"/>
          <w:szCs w:val="24"/>
          <w:lang w:val="en-US"/>
        </w:rPr>
        <w:t>ConFirma</w:t>
      </w:r>
      <w:proofErr w:type="spellEnd"/>
      <w:r w:rsidRPr="008E34ED">
        <w:rPr>
          <w:rFonts w:ascii="Garamond" w:hAnsi="Garamond"/>
          <w:sz w:val="24"/>
          <w:szCs w:val="24"/>
          <w:lang w:val="en-US"/>
        </w:rPr>
        <w:t xml:space="preserve"> service (for example, smart card or USB device with a digital certificate of subscription issued by an accredited certifying body). After signing, it will be possible to download the signed PDF file</w:t>
      </w:r>
    </w:p>
    <w:p w14:paraId="042DEF0B" w14:textId="77777777" w:rsidR="002C48A6" w:rsidRPr="008E34ED" w:rsidRDefault="002C48A6" w:rsidP="002C48A6">
      <w:pPr>
        <w:pStyle w:val="Paragrafoelenco"/>
        <w:numPr>
          <w:ilvl w:val="0"/>
          <w:numId w:val="25"/>
        </w:numPr>
        <w:jc w:val="both"/>
        <w:rPr>
          <w:rFonts w:ascii="Garamond" w:hAnsi="Garamond"/>
          <w:b/>
          <w:sz w:val="24"/>
          <w:szCs w:val="24"/>
          <w:lang w:val="en-US"/>
        </w:rPr>
      </w:pPr>
      <w:r w:rsidRPr="008E34ED">
        <w:rPr>
          <w:rFonts w:ascii="Garamond" w:hAnsi="Garamond"/>
          <w:b/>
          <w:sz w:val="24"/>
          <w:szCs w:val="24"/>
          <w:lang w:val="en-US"/>
        </w:rPr>
        <w:t>Digitally sign the document on your electronic device</w:t>
      </w:r>
    </w:p>
    <w:p w14:paraId="71383E87" w14:textId="77777777" w:rsidR="002C48A6" w:rsidRPr="008E34ED" w:rsidRDefault="002C48A6" w:rsidP="00F45194">
      <w:pPr>
        <w:pStyle w:val="Paragrafoelenco"/>
        <w:spacing w:after="0" w:line="240" w:lineRule="auto"/>
        <w:jc w:val="both"/>
        <w:rPr>
          <w:rFonts w:ascii="Garamond" w:hAnsi="Garamond"/>
          <w:sz w:val="24"/>
          <w:szCs w:val="24"/>
          <w:lang w:val="en-US"/>
        </w:rPr>
      </w:pPr>
      <w:r w:rsidRPr="008E34ED">
        <w:rPr>
          <w:rFonts w:ascii="Garamond" w:hAnsi="Garamond"/>
          <w:sz w:val="24"/>
          <w:szCs w:val="24"/>
          <w:lang w:val="en-US"/>
        </w:rPr>
        <w:t xml:space="preserve">To digitally sign the document, you must have specific hardware (for example, smart card or USB device with a digital certificate of subscription issued by an accredited certifying body) and a digital signature software with which you may create, starting from the PDF file of the document downloaded from this site, a signed pdf.p7m file. </w:t>
      </w:r>
      <w:r w:rsidRPr="008E34ED">
        <w:rPr>
          <w:rFonts w:ascii="Garamond" w:hAnsi="Garamond" w:cs="Arial"/>
          <w:sz w:val="24"/>
          <w:szCs w:val="24"/>
          <w:lang w:val="en-US"/>
        </w:rPr>
        <w:t xml:space="preserve">The pdf.p7m file must be uploaded again to the website </w:t>
      </w:r>
    </w:p>
    <w:p w14:paraId="15C3B077" w14:textId="77777777" w:rsidR="002C48A6" w:rsidRPr="008E34ED" w:rsidRDefault="002C48A6" w:rsidP="00F45194">
      <w:pPr>
        <w:numPr>
          <w:ilvl w:val="0"/>
          <w:numId w:val="29"/>
        </w:numPr>
        <w:spacing w:after="0" w:line="240" w:lineRule="auto"/>
        <w:ind w:right="-1"/>
        <w:jc w:val="both"/>
        <w:rPr>
          <w:rFonts w:ascii="Garamond" w:hAnsi="Garamond" w:cs="Arial"/>
          <w:b/>
          <w:sz w:val="24"/>
          <w:szCs w:val="24"/>
          <w:lang w:val="en-US"/>
        </w:rPr>
      </w:pPr>
      <w:r w:rsidRPr="008E34ED">
        <w:rPr>
          <w:rFonts w:ascii="Garamond" w:hAnsi="Garamond" w:cs="Arial"/>
          <w:b/>
          <w:sz w:val="24"/>
          <w:szCs w:val="24"/>
          <w:lang w:val="en-US"/>
        </w:rPr>
        <w:t>Sign the application (no digital signature)</w:t>
      </w:r>
    </w:p>
    <w:p w14:paraId="0F557C9B" w14:textId="77777777" w:rsidR="002C48A6" w:rsidRPr="008E34ED" w:rsidRDefault="002C48A6" w:rsidP="00F45194">
      <w:pPr>
        <w:spacing w:after="0" w:line="240" w:lineRule="auto"/>
        <w:ind w:left="720" w:right="-1"/>
        <w:jc w:val="both"/>
        <w:rPr>
          <w:rFonts w:ascii="Garamond" w:hAnsi="Garamond" w:cs="Arial"/>
          <w:sz w:val="24"/>
          <w:szCs w:val="24"/>
          <w:lang w:val="en-US"/>
        </w:rPr>
      </w:pPr>
      <w:r w:rsidRPr="008E34ED">
        <w:rPr>
          <w:rFonts w:ascii="Garamond" w:hAnsi="Garamond" w:cs="Arial"/>
          <w:sz w:val="24"/>
          <w:szCs w:val="24"/>
          <w:lang w:val="en-US"/>
        </w:rPr>
        <w:t>If you can’t sign the document digitally as specified in the other sections, you need to download the PDF file of the application, print it, sign it, scan it in a PDF file and upload it again to the website.</w:t>
      </w:r>
    </w:p>
    <w:p w14:paraId="5D9A02B3" w14:textId="77777777" w:rsidR="002C48A6" w:rsidRPr="008E34ED" w:rsidRDefault="002C48A6" w:rsidP="002C48A6">
      <w:pPr>
        <w:spacing w:after="0" w:line="240" w:lineRule="auto"/>
        <w:ind w:left="720" w:right="-1"/>
        <w:jc w:val="both"/>
        <w:rPr>
          <w:rFonts w:ascii="Garamond" w:hAnsi="Garamond" w:cs="Arial"/>
          <w:sz w:val="24"/>
          <w:szCs w:val="24"/>
          <w:lang w:val="en-US"/>
        </w:rPr>
      </w:pPr>
    </w:p>
    <w:p w14:paraId="7866764C"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xml:space="preserve">ATTENTION: a copy of a valid ID card must be </w:t>
      </w:r>
      <w:r>
        <w:rPr>
          <w:rFonts w:ascii="Garamond" w:hAnsi="Garamond" w:cs="Arial"/>
          <w:sz w:val="24"/>
          <w:szCs w:val="24"/>
          <w:lang w:val="en-US"/>
        </w:rPr>
        <w:t>attached</w:t>
      </w:r>
      <w:r w:rsidRPr="008E34ED">
        <w:rPr>
          <w:rFonts w:ascii="Garamond" w:hAnsi="Garamond" w:cs="Arial"/>
          <w:sz w:val="24"/>
          <w:szCs w:val="24"/>
          <w:lang w:val="en-US"/>
        </w:rPr>
        <w:t xml:space="preserve"> as the last page of the scanned PDF, after the application form pages (this step can be skipped if a copy of the document was uploaded as an attachment of the application form)</w:t>
      </w:r>
      <w:r>
        <w:rPr>
          <w:rFonts w:ascii="Garamond" w:hAnsi="Garamond" w:cs="Arial"/>
          <w:sz w:val="24"/>
          <w:szCs w:val="24"/>
          <w:lang w:val="en-US"/>
        </w:rPr>
        <w:t>.</w:t>
      </w:r>
    </w:p>
    <w:p w14:paraId="0DD549AF" w14:textId="77777777" w:rsidR="002C48A6" w:rsidRPr="008E34ED" w:rsidRDefault="002C48A6" w:rsidP="002C48A6">
      <w:pPr>
        <w:spacing w:after="0" w:line="240" w:lineRule="auto"/>
        <w:ind w:right="-1"/>
        <w:jc w:val="both"/>
        <w:rPr>
          <w:rFonts w:ascii="Garamond" w:hAnsi="Garamond" w:cs="Arial"/>
          <w:b/>
          <w:sz w:val="24"/>
          <w:szCs w:val="24"/>
          <w:u w:val="single"/>
          <w:lang w:val="en-US"/>
        </w:rPr>
      </w:pPr>
      <w:r w:rsidRPr="008E34ED">
        <w:rPr>
          <w:rFonts w:ascii="Garamond" w:hAnsi="Garamond" w:cs="Arial"/>
          <w:b/>
          <w:sz w:val="24"/>
          <w:szCs w:val="24"/>
          <w:u w:val="single"/>
          <w:lang w:val="en-US"/>
        </w:rPr>
        <w:t>Applications without the candidate’s signature will be declared inadmissible.</w:t>
      </w:r>
    </w:p>
    <w:p w14:paraId="4A786CA8"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xml:space="preserve">Foreign nationals who reside in Italy can take advantage of the self-certification above, </w:t>
      </w:r>
      <w:r>
        <w:rPr>
          <w:rFonts w:ascii="Garamond" w:hAnsi="Garamond" w:cs="Arial"/>
          <w:sz w:val="24"/>
          <w:szCs w:val="24"/>
          <w:lang w:val="en-US"/>
        </w:rPr>
        <w:t>when</w:t>
      </w:r>
      <w:r w:rsidRPr="008E34ED">
        <w:rPr>
          <w:rFonts w:ascii="Garamond" w:hAnsi="Garamond" w:cs="Arial"/>
          <w:sz w:val="24"/>
          <w:szCs w:val="24"/>
          <w:lang w:val="en-US"/>
        </w:rPr>
        <w:t xml:space="preserve"> </w:t>
      </w:r>
      <w:r>
        <w:rPr>
          <w:rFonts w:ascii="Garamond" w:hAnsi="Garamond" w:cs="Arial"/>
          <w:sz w:val="24"/>
          <w:szCs w:val="24"/>
          <w:lang w:val="en-US"/>
        </w:rPr>
        <w:t>substantiating</w:t>
      </w:r>
      <w:r w:rsidRPr="008E34ED">
        <w:rPr>
          <w:rFonts w:ascii="Garamond" w:hAnsi="Garamond" w:cs="Arial"/>
          <w:sz w:val="24"/>
          <w:szCs w:val="24"/>
          <w:lang w:val="en-US"/>
        </w:rPr>
        <w:t xml:space="preserve"> states, facts and personal qualities certifiable by public or private Italian entities (article no. 3 of the Decree of the President of the Republic no. 445 / 2000).</w:t>
      </w:r>
    </w:p>
    <w:p w14:paraId="08ED37B6"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Foreign nationals who do not reside in Italy cannot use in any way the institution of self-certification (article no. 3 of the Decree of the President of the Republic no. 445/2000).</w:t>
      </w:r>
    </w:p>
    <w:p w14:paraId="0F7EE9F5"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Qualifications, certifications and publications which do not comply to the abovementioned indications will not be taken into account. In the application of the rules on self-certification, the University will verify the accuracy of the substitutive declarations and self-certifications pursuant to the Decree of the President of the Republic no. 445/2000.</w:t>
      </w:r>
    </w:p>
    <w:p w14:paraId="12E20F42" w14:textId="77777777" w:rsidR="002C48A6" w:rsidRPr="008E34ED" w:rsidRDefault="002C48A6" w:rsidP="002C48A6">
      <w:pPr>
        <w:spacing w:after="0" w:line="240" w:lineRule="auto"/>
        <w:ind w:right="-1"/>
        <w:jc w:val="both"/>
        <w:rPr>
          <w:rFonts w:ascii="Garamond" w:hAnsi="Garamond" w:cs="Arial"/>
          <w:sz w:val="24"/>
          <w:szCs w:val="24"/>
          <w:lang w:val="en-US"/>
        </w:rPr>
      </w:pPr>
      <w:r>
        <w:rPr>
          <w:rFonts w:ascii="Garamond" w:hAnsi="Garamond" w:cs="Arial"/>
          <w:sz w:val="24"/>
          <w:szCs w:val="24"/>
          <w:lang w:val="en-US"/>
        </w:rPr>
        <w:t>Only t</w:t>
      </w:r>
      <w:r w:rsidRPr="008E34ED">
        <w:rPr>
          <w:rFonts w:ascii="Garamond" w:hAnsi="Garamond" w:cs="Arial"/>
          <w:sz w:val="24"/>
          <w:szCs w:val="24"/>
          <w:lang w:val="en-US"/>
        </w:rPr>
        <w:t>he documents received by the final deadline indicated in the call will be considered valid. The addition of qualifications earned or presented after the expiration date of the deadline of the call will not be admissible to the selection procedure.</w:t>
      </w:r>
    </w:p>
    <w:p w14:paraId="057013BF"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Reference to documents and publications previously submitted for participation in other selection procedures in this or other Administrations is not allowed.</w:t>
      </w:r>
    </w:p>
    <w:p w14:paraId="37B245C7"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Candidates must provide at their expense to the restitution of qualifications and publications sent to participate in the selection procedure, prior to agreements with the Research and Internationalization Office of the University of Insubria.</w:t>
      </w:r>
    </w:p>
    <w:p w14:paraId="4D2BB065" w14:textId="77777777" w:rsidR="002C48A6" w:rsidRPr="008E34ED" w:rsidRDefault="002C48A6" w:rsidP="002C48A6">
      <w:pPr>
        <w:spacing w:after="0" w:line="240" w:lineRule="auto"/>
        <w:ind w:right="-1"/>
        <w:jc w:val="both"/>
        <w:rPr>
          <w:rFonts w:ascii="Garamond" w:hAnsi="Garamond" w:cs="Arial"/>
          <w:sz w:val="24"/>
          <w:szCs w:val="24"/>
          <w:lang w:val="en-US"/>
        </w:rPr>
      </w:pPr>
    </w:p>
    <w:p w14:paraId="201AE903" w14:textId="77777777" w:rsidR="001D0C93" w:rsidRPr="00255BCF" w:rsidRDefault="001D0C93" w:rsidP="001D0C93">
      <w:pPr>
        <w:spacing w:after="0" w:line="240" w:lineRule="auto"/>
        <w:ind w:right="-1"/>
        <w:jc w:val="both"/>
        <w:rPr>
          <w:rFonts w:ascii="Garamond" w:hAnsi="Garamond" w:cs="Arial"/>
          <w:b/>
          <w:bCs/>
          <w:sz w:val="24"/>
          <w:szCs w:val="24"/>
          <w:lang w:val="en-GB"/>
        </w:rPr>
      </w:pPr>
      <w:r>
        <w:rPr>
          <w:rFonts w:ascii="Garamond" w:hAnsi="Garamond" w:cs="Arial"/>
          <w:b/>
          <w:bCs/>
          <w:sz w:val="24"/>
          <w:szCs w:val="24"/>
          <w:lang w:val="en-GB"/>
        </w:rPr>
        <w:t xml:space="preserve">Art. 5 - </w:t>
      </w:r>
      <w:r w:rsidRPr="00255BCF">
        <w:rPr>
          <w:rFonts w:ascii="Garamond" w:hAnsi="Garamond" w:cs="Arial"/>
          <w:b/>
          <w:bCs/>
          <w:sz w:val="24"/>
          <w:szCs w:val="24"/>
          <w:lang w:val="en-GB"/>
        </w:rPr>
        <w:t>Information on the implementation of legislation on the prevention of corruption</w:t>
      </w:r>
    </w:p>
    <w:p w14:paraId="4369D528" w14:textId="77777777" w:rsidR="001D0C93" w:rsidRPr="00255BCF" w:rsidRDefault="001D0C93" w:rsidP="001D0C93">
      <w:pPr>
        <w:spacing w:after="0" w:line="240" w:lineRule="auto"/>
        <w:ind w:right="-1"/>
        <w:jc w:val="both"/>
        <w:rPr>
          <w:rFonts w:ascii="Garamond" w:hAnsi="Garamond" w:cs="Arial"/>
          <w:b/>
          <w:bCs/>
          <w:sz w:val="24"/>
          <w:szCs w:val="24"/>
          <w:lang w:val="en-GB"/>
        </w:rPr>
      </w:pPr>
    </w:p>
    <w:p w14:paraId="4E233ACB" w14:textId="77777777" w:rsidR="001D0C93" w:rsidRPr="00255BCF" w:rsidRDefault="001D0C93" w:rsidP="001D0C93">
      <w:pPr>
        <w:spacing w:after="0" w:line="240" w:lineRule="auto"/>
        <w:ind w:right="-1"/>
        <w:jc w:val="both"/>
        <w:rPr>
          <w:rFonts w:ascii="Garamond" w:hAnsi="Garamond" w:cs="Arial"/>
          <w:sz w:val="24"/>
          <w:szCs w:val="24"/>
          <w:lang w:val="en-GB"/>
        </w:rPr>
      </w:pPr>
      <w:r w:rsidRPr="00255BCF">
        <w:rPr>
          <w:rFonts w:ascii="Garamond" w:hAnsi="Garamond" w:cs="Arial"/>
          <w:sz w:val="24"/>
          <w:szCs w:val="24"/>
          <w:lang w:val="en-GB"/>
        </w:rPr>
        <w:lastRenderedPageBreak/>
        <w:t>The University, in implementation of the legislation on the subject, adopted its three-year plan for the prevention of corruption and appointed the Head of the Prevention of Corruption.</w:t>
      </w:r>
    </w:p>
    <w:p w14:paraId="389360BA"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xml:space="preserve">The three-year plan is published on the institutional website at </w:t>
      </w:r>
      <w:hyperlink r:id="rId12" w:history="1">
        <w:r w:rsidRPr="00A27413">
          <w:rPr>
            <w:rStyle w:val="Collegamentoipertestuale"/>
            <w:rFonts w:ascii="Garamond" w:hAnsi="Garamond" w:cs="Arial"/>
            <w:sz w:val="24"/>
            <w:szCs w:val="24"/>
            <w:lang w:val="en-US"/>
          </w:rPr>
          <w:t>http://www4.uninsubria.it/on-line/home/naviga-per-tema/amministrazione-trasparente/articolo4719.html</w:t>
        </w:r>
      </w:hyperlink>
      <w:r>
        <w:rPr>
          <w:rFonts w:ascii="Garamond" w:hAnsi="Garamond" w:cs="Arial"/>
          <w:sz w:val="24"/>
          <w:szCs w:val="24"/>
          <w:lang w:val="en-US"/>
        </w:rPr>
        <w:t xml:space="preserve"> </w:t>
      </w:r>
    </w:p>
    <w:p w14:paraId="08F29764" w14:textId="77777777" w:rsidR="002C48A6" w:rsidRPr="008E34ED" w:rsidRDefault="002C48A6" w:rsidP="002C48A6">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 xml:space="preserve">Any reports can be sent to: </w:t>
      </w:r>
      <w:hyperlink r:id="rId13" w:history="1">
        <w:r w:rsidRPr="008E34ED">
          <w:rPr>
            <w:rStyle w:val="Collegamentoipertestuale"/>
            <w:rFonts w:ascii="Garamond" w:hAnsi="Garamond" w:cs="Arial"/>
            <w:sz w:val="24"/>
            <w:szCs w:val="24"/>
            <w:lang w:val="en-US"/>
          </w:rPr>
          <w:t>anticorruzione@uninsubria.it</w:t>
        </w:r>
      </w:hyperlink>
    </w:p>
    <w:p w14:paraId="5DA6864F" w14:textId="77777777" w:rsidR="00305702" w:rsidRDefault="00305702" w:rsidP="009E1EAA">
      <w:pPr>
        <w:pStyle w:val="Intestazione"/>
        <w:tabs>
          <w:tab w:val="clear" w:pos="4819"/>
          <w:tab w:val="clear" w:pos="9638"/>
        </w:tabs>
        <w:jc w:val="both"/>
        <w:outlineLvl w:val="0"/>
        <w:rPr>
          <w:rFonts w:ascii="Garamond" w:hAnsi="Garamond" w:cs="Arial"/>
          <w:b/>
          <w:bCs/>
          <w:sz w:val="24"/>
          <w:szCs w:val="24"/>
          <w:lang w:val="en-GB"/>
        </w:rPr>
      </w:pPr>
    </w:p>
    <w:p w14:paraId="587B5A44" w14:textId="77777777" w:rsidR="009E1EAA" w:rsidRPr="00974EE3" w:rsidRDefault="009E1EAA" w:rsidP="009E1EAA">
      <w:pPr>
        <w:pStyle w:val="Intestazione"/>
        <w:tabs>
          <w:tab w:val="clear" w:pos="4819"/>
          <w:tab w:val="clear" w:pos="9638"/>
        </w:tabs>
        <w:jc w:val="both"/>
        <w:outlineLvl w:val="0"/>
        <w:rPr>
          <w:rFonts w:ascii="Garamond" w:hAnsi="Garamond" w:cs="Arial"/>
          <w:b/>
          <w:bCs/>
          <w:sz w:val="24"/>
          <w:szCs w:val="24"/>
          <w:lang w:val="en-GB"/>
        </w:rPr>
      </w:pPr>
      <w:r w:rsidRPr="00974EE3">
        <w:rPr>
          <w:rFonts w:ascii="Garamond" w:hAnsi="Garamond" w:cs="Arial"/>
          <w:b/>
          <w:bCs/>
          <w:sz w:val="24"/>
          <w:szCs w:val="24"/>
          <w:lang w:val="en-GB"/>
        </w:rPr>
        <w:t>Art. 6 – Selection Procedure</w:t>
      </w:r>
    </w:p>
    <w:p w14:paraId="14A03CD4" w14:textId="77777777" w:rsidR="00BD62CA" w:rsidRPr="00CE19CB" w:rsidRDefault="00BD62CA" w:rsidP="00BD62CA">
      <w:pPr>
        <w:pStyle w:val="Intestazione"/>
        <w:tabs>
          <w:tab w:val="clear" w:pos="4819"/>
          <w:tab w:val="clear" w:pos="9638"/>
        </w:tabs>
        <w:jc w:val="both"/>
        <w:rPr>
          <w:rFonts w:ascii="Garamond" w:eastAsia="Calibri" w:hAnsi="Garamond"/>
          <w:color w:val="201F1E"/>
          <w:sz w:val="24"/>
          <w:szCs w:val="24"/>
          <w:bdr w:val="none" w:sz="0" w:space="0" w:color="auto" w:frame="1"/>
          <w:lang w:val="en-US" w:eastAsia="it-IT"/>
        </w:rPr>
      </w:pPr>
    </w:p>
    <w:p w14:paraId="624A45FE" w14:textId="565B398F" w:rsidR="00BD62CA" w:rsidRDefault="00BD62CA" w:rsidP="00BD62CA">
      <w:pPr>
        <w:pStyle w:val="Default"/>
        <w:jc w:val="both"/>
        <w:rPr>
          <w:rFonts w:ascii="Garamond" w:eastAsia="Calibri" w:hAnsi="Garamond" w:cs="Calibri"/>
          <w:color w:val="201F1E"/>
          <w:bdr w:val="none" w:sz="0" w:space="0" w:color="auto" w:frame="1"/>
          <w:lang w:val="en-US"/>
        </w:rPr>
      </w:pPr>
      <w:r w:rsidRPr="00CE19CB">
        <w:rPr>
          <w:rFonts w:ascii="Garamond" w:eastAsia="Calibri" w:hAnsi="Garamond" w:cs="Calibri"/>
          <w:color w:val="201F1E"/>
          <w:bdr w:val="none" w:sz="0" w:space="0" w:color="auto" w:frame="1"/>
          <w:lang w:val="en-US"/>
        </w:rPr>
        <w:t xml:space="preserve">The selection procedure is carried out through a comparative evaluation of the CVs of the candidates who have applied, on the basis of their </w:t>
      </w:r>
      <w:r w:rsidRPr="00F45194">
        <w:rPr>
          <w:rFonts w:ascii="Garamond" w:eastAsia="Calibri" w:hAnsi="Garamond" w:cs="Calibri"/>
          <w:color w:val="201F1E"/>
          <w:bdr w:val="none" w:sz="0" w:space="0" w:color="auto" w:frame="1"/>
          <w:lang w:val="en-US"/>
        </w:rPr>
        <w:t>qualifications and publications</w:t>
      </w:r>
      <w:r w:rsidR="00C14D18">
        <w:rPr>
          <w:rFonts w:ascii="Garamond" w:eastAsia="Calibri" w:hAnsi="Garamond" w:cs="Calibri"/>
          <w:color w:val="201F1E"/>
          <w:bdr w:val="none" w:sz="0" w:space="0" w:color="auto" w:frame="1"/>
          <w:lang w:val="en-US"/>
        </w:rPr>
        <w:t>.</w:t>
      </w:r>
    </w:p>
    <w:p w14:paraId="566BFBDC" w14:textId="77777777" w:rsidR="00BD62CA" w:rsidRDefault="00BD62CA" w:rsidP="00BD62CA">
      <w:pPr>
        <w:pStyle w:val="Default"/>
        <w:jc w:val="both"/>
        <w:rPr>
          <w:rFonts w:ascii="Garamond" w:eastAsia="Calibri" w:hAnsi="Garamond" w:cs="Calibri"/>
          <w:color w:val="201F1E"/>
          <w:bdr w:val="none" w:sz="0" w:space="0" w:color="auto" w:frame="1"/>
          <w:lang w:val="en-US"/>
        </w:rPr>
      </w:pPr>
    </w:p>
    <w:p w14:paraId="07AA17EB" w14:textId="7D363806" w:rsidR="00BD62CA" w:rsidRDefault="00BD62CA" w:rsidP="00BD62CA">
      <w:pPr>
        <w:pStyle w:val="Default"/>
        <w:jc w:val="both"/>
        <w:rPr>
          <w:rFonts w:ascii="Garamond" w:eastAsia="Calibri" w:hAnsi="Garamond" w:cs="Calibri"/>
          <w:color w:val="201F1E"/>
          <w:bdr w:val="none" w:sz="0" w:space="0" w:color="auto" w:frame="1"/>
          <w:lang w:val="en-US"/>
        </w:rPr>
      </w:pPr>
      <w:r w:rsidRPr="00EB5058">
        <w:rPr>
          <w:rFonts w:ascii="Garamond" w:eastAsia="Calibri" w:hAnsi="Garamond" w:cs="Calibri"/>
          <w:color w:val="201F1E"/>
          <w:bdr w:val="none" w:sz="0" w:space="0" w:color="auto" w:frame="1"/>
          <w:lang w:val="en-US"/>
        </w:rPr>
        <w:t xml:space="preserve">The evaluation of </w:t>
      </w:r>
      <w:r w:rsidRPr="00FA55D3">
        <w:rPr>
          <w:rFonts w:ascii="Garamond" w:eastAsia="Calibri" w:hAnsi="Garamond" w:cs="Calibri"/>
          <w:color w:val="201F1E"/>
          <w:bdr w:val="none" w:sz="0" w:space="0" w:color="auto" w:frame="1"/>
          <w:lang w:val="en-US"/>
        </w:rPr>
        <w:t xml:space="preserve">the qualifications </w:t>
      </w:r>
      <w:r w:rsidRPr="00FA55D3">
        <w:rPr>
          <w:rFonts w:ascii="Garamond" w:hAnsi="Garamond" w:cs="Calibri"/>
          <w:color w:val="201F1E"/>
          <w:bdr w:val="none" w:sz="0" w:space="0" w:color="auto" w:frame="1"/>
          <w:lang w:val="en-US"/>
        </w:rPr>
        <w:t>and</w:t>
      </w:r>
      <w:r w:rsidRPr="00F45194">
        <w:rPr>
          <w:rFonts w:ascii="Garamond" w:hAnsi="Garamond" w:cs="Calibri"/>
          <w:color w:val="201F1E"/>
          <w:bdr w:val="none" w:sz="0" w:space="0" w:color="auto" w:frame="1"/>
          <w:lang w:val="en-US"/>
        </w:rPr>
        <w:t xml:space="preserve"> publications will be held</w:t>
      </w:r>
      <w:r w:rsidRPr="00EB5058">
        <w:rPr>
          <w:rFonts w:ascii="Garamond" w:eastAsia="Calibri" w:hAnsi="Garamond" w:cs="Calibri"/>
          <w:color w:val="201F1E"/>
          <w:bdr w:val="none" w:sz="0" w:space="0" w:color="auto" w:frame="1"/>
          <w:lang w:val="en-US"/>
        </w:rPr>
        <w:t xml:space="preserve"> </w:t>
      </w:r>
      <w:proofErr w:type="spellStart"/>
      <w:r w:rsidRPr="0088466C">
        <w:rPr>
          <w:rFonts w:ascii="Garamond" w:eastAsia="Calibri" w:hAnsi="Garamond" w:cs="Calibri"/>
          <w:color w:val="201F1E"/>
          <w:bdr w:val="none" w:sz="0" w:space="0" w:color="auto" w:frame="1"/>
          <w:lang w:val="en-US"/>
        </w:rPr>
        <w:t>telematically</w:t>
      </w:r>
      <w:proofErr w:type="spellEnd"/>
    </w:p>
    <w:p w14:paraId="2364428D" w14:textId="77777777" w:rsidR="00BD62CA" w:rsidRDefault="00BD62CA" w:rsidP="00BD62CA">
      <w:pPr>
        <w:pStyle w:val="Default"/>
        <w:jc w:val="both"/>
        <w:rPr>
          <w:rFonts w:ascii="Garamond" w:eastAsia="Calibri" w:hAnsi="Garamond" w:cs="Calibri"/>
          <w:color w:val="201F1E"/>
          <w:bdr w:val="none" w:sz="0" w:space="0" w:color="auto" w:frame="1"/>
          <w:lang w:val="en-US"/>
        </w:rPr>
      </w:pPr>
    </w:p>
    <w:p w14:paraId="39469F9F" w14:textId="77777777" w:rsidR="00BD62CA" w:rsidRDefault="00BD62CA" w:rsidP="00BD62CA">
      <w:pPr>
        <w:pStyle w:val="Default"/>
        <w:jc w:val="both"/>
        <w:rPr>
          <w:rFonts w:ascii="Garamond" w:eastAsia="Calibri" w:hAnsi="Garamond" w:cs="Calibri"/>
          <w:color w:val="201F1E"/>
          <w:bdr w:val="none" w:sz="0" w:space="0" w:color="auto" w:frame="1"/>
          <w:lang w:val="en-US"/>
        </w:rPr>
      </w:pPr>
      <w:r w:rsidRPr="00A77DF0">
        <w:rPr>
          <w:rFonts w:ascii="Garamond" w:eastAsia="Calibri" w:hAnsi="Garamond" w:cs="Calibri"/>
          <w:color w:val="201F1E"/>
          <w:bdr w:val="none" w:sz="0" w:space="0" w:color="auto" w:frame="1"/>
          <w:lang w:val="en-US"/>
        </w:rPr>
        <w:t>The ranking relating to the score received for the evaluation of qualifications and publications will be displayed in the same venue with the value of notification to interested parties.</w:t>
      </w:r>
    </w:p>
    <w:p w14:paraId="65667B04" w14:textId="77777777" w:rsidR="00BD62CA" w:rsidRPr="00EB5058" w:rsidRDefault="00BD62CA" w:rsidP="00BD62CA">
      <w:pPr>
        <w:pStyle w:val="Default"/>
        <w:jc w:val="both"/>
        <w:rPr>
          <w:rFonts w:ascii="Garamond" w:eastAsia="Calibri" w:hAnsi="Garamond" w:cs="Calibri"/>
          <w:color w:val="201F1E"/>
          <w:bdr w:val="none" w:sz="0" w:space="0" w:color="auto" w:frame="1"/>
          <w:lang w:val="en-US"/>
        </w:rPr>
      </w:pPr>
    </w:p>
    <w:p w14:paraId="278A23A5" w14:textId="77777777" w:rsidR="00BD62CA" w:rsidRPr="00CE19CB"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r w:rsidRPr="00CE19CB">
        <w:rPr>
          <w:rFonts w:ascii="Garamond" w:hAnsi="Garamond" w:cs="Calibri"/>
          <w:color w:val="201F1E"/>
          <w:bdr w:val="none" w:sz="0" w:space="0" w:color="auto" w:frame="1"/>
          <w:lang w:val="en-US"/>
        </w:rPr>
        <w:t>For the evaluation of candidates, the Commission has 70 points of which:</w:t>
      </w:r>
    </w:p>
    <w:p w14:paraId="79862696" w14:textId="77777777" w:rsidR="00BD62CA" w:rsidRPr="00CE19CB"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p>
    <w:p w14:paraId="2A834ACB" w14:textId="7D6760CA" w:rsidR="00BD62CA" w:rsidRPr="00CE19CB"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r w:rsidRPr="00CE19CB">
        <w:rPr>
          <w:rFonts w:ascii="Garamond" w:hAnsi="Garamond" w:cs="Calibri"/>
          <w:color w:val="201F1E"/>
          <w:bdr w:val="none" w:sz="0" w:space="0" w:color="auto" w:frame="1"/>
          <w:lang w:val="en-US"/>
        </w:rPr>
        <w:t xml:space="preserve">- for scientific and professional qualifications: up to a maximum of </w:t>
      </w:r>
      <w:r w:rsidR="00FE2176">
        <w:rPr>
          <w:rFonts w:ascii="Garamond" w:hAnsi="Garamond" w:cs="Calibri"/>
          <w:color w:val="201F1E"/>
          <w:bdr w:val="none" w:sz="0" w:space="0" w:color="auto" w:frame="1"/>
          <w:lang w:val="en-US"/>
        </w:rPr>
        <w:t>5</w:t>
      </w:r>
      <w:r w:rsidR="003072B1">
        <w:rPr>
          <w:rFonts w:ascii="Garamond" w:hAnsi="Garamond" w:cs="Calibri"/>
          <w:color w:val="201F1E"/>
          <w:bdr w:val="none" w:sz="0" w:space="0" w:color="auto" w:frame="1"/>
          <w:lang w:val="en-US"/>
        </w:rPr>
        <w:t>5</w:t>
      </w:r>
      <w:r w:rsidRPr="00CE19CB">
        <w:rPr>
          <w:rFonts w:ascii="Garamond" w:hAnsi="Garamond" w:cs="Calibri"/>
          <w:color w:val="201F1E"/>
          <w:bdr w:val="none" w:sz="0" w:space="0" w:color="auto" w:frame="1"/>
          <w:lang w:val="en-US"/>
        </w:rPr>
        <w:t xml:space="preserve"> points;</w:t>
      </w:r>
    </w:p>
    <w:p w14:paraId="09D922CB" w14:textId="03527106" w:rsidR="00BD62CA" w:rsidRPr="00CE19CB"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r w:rsidRPr="00CE19CB">
        <w:rPr>
          <w:rFonts w:ascii="Garamond" w:hAnsi="Garamond" w:cs="Calibri"/>
          <w:color w:val="201F1E"/>
          <w:bdr w:val="none" w:sz="0" w:space="0" w:color="auto" w:frame="1"/>
          <w:lang w:val="en-US"/>
        </w:rPr>
        <w:t xml:space="preserve">- for scientific publications: up to a maximum of </w:t>
      </w:r>
      <w:r w:rsidR="003072B1">
        <w:rPr>
          <w:rFonts w:ascii="Garamond" w:hAnsi="Garamond" w:cs="Calibri"/>
          <w:color w:val="201F1E"/>
          <w:bdr w:val="none" w:sz="0" w:space="0" w:color="auto" w:frame="1"/>
          <w:lang w:val="en-US"/>
        </w:rPr>
        <w:t>15</w:t>
      </w:r>
      <w:r w:rsidRPr="00CE19CB">
        <w:rPr>
          <w:rFonts w:ascii="Garamond" w:hAnsi="Garamond" w:cs="Calibri"/>
          <w:color w:val="201F1E"/>
          <w:bdr w:val="none" w:sz="0" w:space="0" w:color="auto" w:frame="1"/>
          <w:lang w:val="en-US"/>
        </w:rPr>
        <w:t xml:space="preserve"> points.</w:t>
      </w:r>
    </w:p>
    <w:p w14:paraId="7E4B6E11" w14:textId="77777777" w:rsidR="005549C5" w:rsidRDefault="005549C5"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p>
    <w:p w14:paraId="74337752" w14:textId="0859F652" w:rsidR="005549C5" w:rsidRDefault="005549C5"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r w:rsidRPr="005549C5">
        <w:rPr>
          <w:rFonts w:ascii="Garamond" w:hAnsi="Garamond" w:cs="Calibri"/>
          <w:color w:val="201F1E"/>
          <w:bdr w:val="none" w:sz="0" w:space="0" w:color="auto" w:frame="1"/>
          <w:lang w:val="en-US"/>
        </w:rPr>
        <w:t xml:space="preserve">Candidates who have achieved an overall score of no less than </w:t>
      </w:r>
      <w:r w:rsidRPr="005549C5">
        <w:rPr>
          <w:rFonts w:ascii="Garamond" w:hAnsi="Garamond" w:cs="Calibri"/>
          <w:b/>
          <w:bCs/>
          <w:color w:val="201F1E"/>
          <w:bdr w:val="none" w:sz="0" w:space="0" w:color="auto" w:frame="1"/>
          <w:lang w:val="en-US"/>
        </w:rPr>
        <w:t>42/</w:t>
      </w:r>
      <w:r w:rsidRPr="005549C5">
        <w:rPr>
          <w:rFonts w:ascii="Garamond" w:hAnsi="Garamond" w:cs="Calibri"/>
          <w:color w:val="201F1E"/>
          <w:bdr w:val="none" w:sz="0" w:space="0" w:color="auto" w:frame="1"/>
          <w:lang w:val="en-US"/>
        </w:rPr>
        <w:t>70 in the evaluation of qualifications and publications will be admitted to the final ranking.</w:t>
      </w:r>
    </w:p>
    <w:p w14:paraId="349662D3" w14:textId="77777777" w:rsidR="005549C5" w:rsidRDefault="005549C5"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p>
    <w:p w14:paraId="2F15228B" w14:textId="77777777" w:rsidR="00BD62CA"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p>
    <w:p w14:paraId="58DB08DC" w14:textId="65913BC9" w:rsidR="00BD62CA" w:rsidRPr="00A77DF0" w:rsidRDefault="00BD62CA" w:rsidP="00BD62CA">
      <w:pPr>
        <w:pStyle w:val="NormaleWeb"/>
        <w:shd w:val="clear" w:color="auto" w:fill="FFFFFF"/>
        <w:spacing w:before="0" w:beforeAutospacing="0" w:after="0" w:afterAutospacing="0"/>
        <w:jc w:val="both"/>
        <w:rPr>
          <w:rFonts w:ascii="Garamond" w:hAnsi="Garamond" w:cs="Calibri"/>
          <w:color w:val="201F1E"/>
          <w:bdr w:val="none" w:sz="0" w:space="0" w:color="auto" w:frame="1"/>
          <w:lang w:val="en-US"/>
        </w:rPr>
      </w:pPr>
      <w:r w:rsidRPr="00A77DF0">
        <w:rPr>
          <w:rFonts w:ascii="Garamond" w:hAnsi="Garamond" w:cs="Calibri"/>
          <w:color w:val="201F1E"/>
          <w:bdr w:val="none" w:sz="0" w:space="0" w:color="auto" w:frame="1"/>
          <w:lang w:val="en-US"/>
        </w:rPr>
        <w:t xml:space="preserve">QUALIFICATIONS (UP TO </w:t>
      </w:r>
      <w:r w:rsidR="00FE2176">
        <w:rPr>
          <w:rFonts w:ascii="Garamond" w:hAnsi="Garamond" w:cs="Calibri"/>
          <w:color w:val="201F1E"/>
          <w:bdr w:val="none" w:sz="0" w:space="0" w:color="auto" w:frame="1"/>
          <w:lang w:val="en-US"/>
        </w:rPr>
        <w:t>5</w:t>
      </w:r>
      <w:r w:rsidR="009778D0">
        <w:rPr>
          <w:rFonts w:ascii="Garamond" w:hAnsi="Garamond" w:cs="Calibri"/>
          <w:color w:val="201F1E"/>
          <w:bdr w:val="none" w:sz="0" w:space="0" w:color="auto" w:frame="1"/>
          <w:lang w:val="en-US"/>
        </w:rPr>
        <w:t xml:space="preserve">5 </w:t>
      </w:r>
      <w:r w:rsidRPr="00A77DF0">
        <w:rPr>
          <w:rFonts w:ascii="Garamond" w:hAnsi="Garamond" w:cs="Calibri"/>
          <w:color w:val="201F1E"/>
          <w:bdr w:val="none" w:sz="0" w:space="0" w:color="auto" w:frame="1"/>
          <w:lang w:val="en-US"/>
        </w:rPr>
        <w:t>POINTS)</w:t>
      </w:r>
    </w:p>
    <w:p w14:paraId="52395736" w14:textId="41D777E7" w:rsidR="00FE2176" w:rsidRDefault="00BD62CA" w:rsidP="00FE2176">
      <w:pPr>
        <w:pStyle w:val="NormaleWeb"/>
        <w:numPr>
          <w:ilvl w:val="0"/>
          <w:numId w:val="40"/>
        </w:numPr>
        <w:shd w:val="clear" w:color="auto" w:fill="FFFFFF"/>
        <w:spacing w:before="0" w:beforeAutospacing="0" w:after="0" w:afterAutospacing="0"/>
        <w:jc w:val="both"/>
        <w:rPr>
          <w:rFonts w:ascii="Garamond" w:hAnsi="Garamond" w:cs="Arial"/>
          <w:bCs/>
          <w:lang w:val="en-GB"/>
        </w:rPr>
      </w:pPr>
      <w:r w:rsidRPr="00AB2BE9">
        <w:rPr>
          <w:rFonts w:ascii="Garamond" w:hAnsi="Garamond" w:cs="Arial"/>
          <w:bCs/>
          <w:lang w:val="en-GB"/>
        </w:rPr>
        <w:t>Degree of at least 5 years duration, obtained according to the educational system prior to Ministerial Decree 509/1999 and subsequent amendments</w:t>
      </w:r>
      <w:r w:rsidR="00FE2176">
        <w:rPr>
          <w:rFonts w:ascii="Garamond" w:hAnsi="Garamond" w:cs="Arial"/>
          <w:bCs/>
          <w:lang w:val="en-GB"/>
        </w:rPr>
        <w:t xml:space="preserve"> or </w:t>
      </w:r>
      <w:r w:rsidR="00FE2176" w:rsidRPr="00AB2BE9">
        <w:rPr>
          <w:rFonts w:ascii="Garamond" w:hAnsi="Garamond" w:cs="Arial"/>
          <w:bCs/>
          <w:lang w:val="en-GB"/>
        </w:rPr>
        <w:t>Master's Degree pursuant to Ministerial Decree 270/2004:</w:t>
      </w:r>
    </w:p>
    <w:p w14:paraId="392C2B45" w14:textId="77777777" w:rsidR="00FE2176" w:rsidRPr="00AB2BE9" w:rsidRDefault="00FE2176" w:rsidP="00FE2176">
      <w:pPr>
        <w:pStyle w:val="NormaleWeb"/>
        <w:shd w:val="clear" w:color="auto" w:fill="FFFFFF"/>
        <w:spacing w:before="0" w:beforeAutospacing="0" w:after="0" w:afterAutospacing="0"/>
        <w:ind w:left="357"/>
        <w:jc w:val="both"/>
        <w:rPr>
          <w:rFonts w:ascii="Garamond" w:hAnsi="Garamond" w:cs="Arial"/>
          <w:bCs/>
          <w:lang w:val="en-GB"/>
        </w:rPr>
      </w:pPr>
    </w:p>
    <w:p w14:paraId="0104F960" w14:textId="77777777" w:rsidR="00FE2176" w:rsidRPr="00554AA0" w:rsidRDefault="00FE2176" w:rsidP="00FE2176">
      <w:pPr>
        <w:pStyle w:val="Paragrafoelenco"/>
        <w:numPr>
          <w:ilvl w:val="0"/>
          <w:numId w:val="20"/>
        </w:numPr>
        <w:spacing w:after="0" w:line="240" w:lineRule="auto"/>
        <w:ind w:left="357" w:hanging="357"/>
        <w:rPr>
          <w:rFonts w:ascii="Garamond" w:eastAsia="Times New Roman" w:hAnsi="Garamond" w:cs="Arial"/>
          <w:sz w:val="24"/>
          <w:szCs w:val="24"/>
          <w:lang w:val="en-US"/>
        </w:rPr>
      </w:pPr>
      <w:r w:rsidRPr="00554AA0">
        <w:rPr>
          <w:rFonts w:ascii="Garamond" w:eastAsia="Times New Roman" w:hAnsi="Garamond" w:cs="Arial"/>
          <w:sz w:val="24"/>
          <w:szCs w:val="24"/>
          <w:lang w:val="en-US"/>
        </w:rPr>
        <w:t>Medicine and Surgery (LM-41)</w:t>
      </w:r>
    </w:p>
    <w:p w14:paraId="36DF7A6B" w14:textId="77777777" w:rsidR="00FE2176" w:rsidRPr="00554AA0" w:rsidRDefault="00FE2176" w:rsidP="00FE2176">
      <w:pPr>
        <w:pStyle w:val="Paragrafoelenco"/>
        <w:numPr>
          <w:ilvl w:val="0"/>
          <w:numId w:val="20"/>
        </w:numPr>
        <w:spacing w:after="0" w:line="240" w:lineRule="auto"/>
        <w:ind w:left="357" w:hanging="357"/>
        <w:rPr>
          <w:rFonts w:ascii="Garamond" w:eastAsia="Times New Roman" w:hAnsi="Garamond" w:cs="Arial"/>
          <w:sz w:val="24"/>
          <w:szCs w:val="24"/>
          <w:lang w:val="en-US"/>
        </w:rPr>
      </w:pPr>
      <w:r w:rsidRPr="00554AA0">
        <w:rPr>
          <w:rFonts w:ascii="Garamond" w:eastAsia="Times New Roman" w:hAnsi="Garamond" w:cs="Arial"/>
          <w:sz w:val="24"/>
          <w:szCs w:val="24"/>
          <w:lang w:val="en-US"/>
        </w:rPr>
        <w:t>Biology (LM-6)</w:t>
      </w:r>
    </w:p>
    <w:p w14:paraId="58270734" w14:textId="77777777" w:rsidR="00FE2176" w:rsidRPr="00554AA0" w:rsidRDefault="00FE2176" w:rsidP="00FE2176">
      <w:pPr>
        <w:pStyle w:val="Paragrafoelenco"/>
        <w:numPr>
          <w:ilvl w:val="0"/>
          <w:numId w:val="20"/>
        </w:numPr>
        <w:spacing w:after="0" w:line="240" w:lineRule="auto"/>
        <w:ind w:left="357" w:hanging="357"/>
        <w:rPr>
          <w:rFonts w:ascii="Garamond" w:eastAsia="Times New Roman" w:hAnsi="Garamond" w:cs="Arial"/>
          <w:sz w:val="24"/>
          <w:szCs w:val="24"/>
          <w:lang w:val="en-US"/>
        </w:rPr>
      </w:pPr>
      <w:r w:rsidRPr="00554AA0">
        <w:rPr>
          <w:rFonts w:ascii="Garamond" w:eastAsia="Times New Roman" w:hAnsi="Garamond" w:cs="Arial"/>
          <w:sz w:val="24"/>
          <w:szCs w:val="24"/>
          <w:lang w:val="en-US"/>
        </w:rPr>
        <w:t>Medical Biotechnology (LM-9)</w:t>
      </w:r>
    </w:p>
    <w:p w14:paraId="361BB5DA" w14:textId="1277DEFF" w:rsidR="001A41E4" w:rsidRPr="00554AA0" w:rsidRDefault="00FE2176" w:rsidP="00FE2176">
      <w:pPr>
        <w:pStyle w:val="Paragrafoelenco"/>
        <w:numPr>
          <w:ilvl w:val="0"/>
          <w:numId w:val="20"/>
        </w:numPr>
        <w:spacing w:after="0" w:line="240" w:lineRule="auto"/>
        <w:ind w:left="357" w:hanging="357"/>
        <w:rPr>
          <w:rFonts w:ascii="Garamond" w:eastAsia="Times New Roman" w:hAnsi="Garamond" w:cs="Arial"/>
          <w:sz w:val="24"/>
          <w:szCs w:val="24"/>
          <w:lang w:val="en-US"/>
        </w:rPr>
      </w:pPr>
      <w:r w:rsidRPr="00554AA0">
        <w:rPr>
          <w:rFonts w:ascii="Garamond" w:eastAsia="Times New Roman" w:hAnsi="Garamond" w:cs="Arial"/>
          <w:sz w:val="24"/>
          <w:szCs w:val="24"/>
          <w:lang w:val="en-US"/>
        </w:rPr>
        <w:t>Nursing and midwifery sciences (LM/SNT1)</w:t>
      </w:r>
    </w:p>
    <w:p w14:paraId="47DAFD0D" w14:textId="56E8443B" w:rsidR="00BD62CA" w:rsidRPr="00554AA0" w:rsidRDefault="00BD62CA" w:rsidP="00BD62CA">
      <w:pPr>
        <w:pStyle w:val="NormaleWeb"/>
        <w:shd w:val="clear" w:color="auto" w:fill="FFFFFF"/>
        <w:spacing w:before="0" w:beforeAutospacing="0" w:after="0" w:afterAutospacing="0"/>
        <w:ind w:left="5320" w:firstLine="352"/>
        <w:jc w:val="both"/>
        <w:rPr>
          <w:rFonts w:ascii="Garamond" w:eastAsia="Times New Roman" w:hAnsi="Garamond" w:cs="Arial"/>
          <w:lang w:val="en-US" w:eastAsia="en-US"/>
        </w:rPr>
      </w:pPr>
      <w:r w:rsidRPr="00554AA0">
        <w:rPr>
          <w:rFonts w:ascii="Garamond" w:eastAsia="Times New Roman" w:hAnsi="Garamond" w:cs="Arial"/>
          <w:lang w:val="en-US" w:eastAsia="en-US"/>
        </w:rPr>
        <w:t xml:space="preserve">              </w:t>
      </w:r>
      <w:r w:rsidR="004C30A3" w:rsidRPr="00554AA0">
        <w:rPr>
          <w:rFonts w:ascii="Garamond" w:eastAsia="Times New Roman" w:hAnsi="Garamond" w:cs="Arial"/>
          <w:lang w:val="en-US" w:eastAsia="en-US"/>
        </w:rPr>
        <w:t xml:space="preserve"> </w:t>
      </w:r>
      <w:r w:rsidRPr="00554AA0">
        <w:rPr>
          <w:rFonts w:ascii="Garamond" w:eastAsia="Times New Roman" w:hAnsi="Garamond" w:cs="Arial"/>
          <w:lang w:val="en-US" w:eastAsia="en-US"/>
        </w:rPr>
        <w:t xml:space="preserve"> maximum </w:t>
      </w:r>
      <w:r w:rsidR="00FE2176" w:rsidRPr="00554AA0">
        <w:rPr>
          <w:rFonts w:ascii="Garamond" w:eastAsia="Times New Roman" w:hAnsi="Garamond" w:cs="Arial"/>
          <w:lang w:val="en-US" w:eastAsia="en-US"/>
        </w:rPr>
        <w:t>30</w:t>
      </w:r>
      <w:r w:rsidRPr="00554AA0">
        <w:rPr>
          <w:rFonts w:ascii="Garamond" w:eastAsia="Times New Roman" w:hAnsi="Garamond" w:cs="Arial"/>
          <w:lang w:val="en-US" w:eastAsia="en-US"/>
        </w:rPr>
        <w:t>/70</w:t>
      </w:r>
    </w:p>
    <w:p w14:paraId="372AC4B3" w14:textId="77777777" w:rsidR="00BD62CA" w:rsidRPr="00554AA0" w:rsidRDefault="00BD62CA" w:rsidP="00113659">
      <w:pPr>
        <w:pStyle w:val="NormaleWeb"/>
        <w:shd w:val="clear" w:color="auto" w:fill="FFFFFF"/>
        <w:spacing w:before="0" w:beforeAutospacing="0" w:after="0" w:afterAutospacing="0"/>
        <w:ind w:left="357"/>
        <w:jc w:val="both"/>
        <w:rPr>
          <w:rFonts w:ascii="Garamond" w:eastAsia="Times New Roman" w:hAnsi="Garamond" w:cs="Arial"/>
          <w:lang w:val="en-US" w:eastAsia="en-US"/>
        </w:rPr>
      </w:pPr>
      <w:r w:rsidRPr="00554AA0">
        <w:rPr>
          <w:rFonts w:ascii="Garamond" w:eastAsia="Times New Roman" w:hAnsi="Garamond" w:cs="Arial"/>
          <w:lang w:val="en-US" w:eastAsia="en-US"/>
        </w:rPr>
        <w:t>and in particular:</w:t>
      </w:r>
    </w:p>
    <w:p w14:paraId="7EC8E3DC" w14:textId="79DEF7C4" w:rsidR="00BD62CA" w:rsidRPr="00554AA0" w:rsidRDefault="00BD62CA" w:rsidP="00BD62CA">
      <w:pPr>
        <w:pStyle w:val="NormaleWeb"/>
        <w:shd w:val="clear" w:color="auto" w:fill="FFFFFF"/>
        <w:spacing w:before="0" w:beforeAutospacing="0" w:after="0" w:afterAutospacing="0"/>
        <w:ind w:left="357"/>
        <w:jc w:val="both"/>
        <w:rPr>
          <w:rFonts w:ascii="Garamond" w:eastAsia="Times New Roman" w:hAnsi="Garamond" w:cs="Arial"/>
          <w:lang w:val="en-US" w:eastAsia="en-US"/>
        </w:rPr>
      </w:pPr>
      <w:r w:rsidRPr="00554AA0">
        <w:rPr>
          <w:rFonts w:ascii="Garamond" w:eastAsia="Times New Roman" w:hAnsi="Garamond" w:cs="Arial"/>
          <w:lang w:val="en-US" w:eastAsia="en-US"/>
        </w:rPr>
        <w:t xml:space="preserve">- score 105/110 with honors </w:t>
      </w:r>
      <w:r w:rsidR="00FE2176" w:rsidRPr="00554AA0">
        <w:rPr>
          <w:rFonts w:ascii="Garamond" w:eastAsia="Times New Roman" w:hAnsi="Garamond" w:cs="Arial"/>
          <w:lang w:val="en-US" w:eastAsia="en-US"/>
        </w:rPr>
        <w:t>30</w:t>
      </w:r>
      <w:r w:rsidRPr="00554AA0">
        <w:rPr>
          <w:rFonts w:ascii="Garamond" w:eastAsia="Times New Roman" w:hAnsi="Garamond" w:cs="Arial"/>
          <w:lang w:val="en-US" w:eastAsia="en-US"/>
        </w:rPr>
        <w:t>.0 points;</w:t>
      </w:r>
    </w:p>
    <w:p w14:paraId="7BDA7125" w14:textId="0B258A35" w:rsidR="00BD62CA" w:rsidRPr="00554AA0" w:rsidRDefault="00BD62CA" w:rsidP="00BD62CA">
      <w:pPr>
        <w:pStyle w:val="NormaleWeb"/>
        <w:shd w:val="clear" w:color="auto" w:fill="FFFFFF"/>
        <w:spacing w:before="0" w:beforeAutospacing="0" w:after="0" w:afterAutospacing="0"/>
        <w:ind w:left="357"/>
        <w:jc w:val="both"/>
        <w:rPr>
          <w:rFonts w:ascii="Garamond" w:eastAsia="Times New Roman" w:hAnsi="Garamond" w:cs="Arial"/>
          <w:lang w:val="en-US" w:eastAsia="en-US"/>
        </w:rPr>
      </w:pPr>
      <w:r w:rsidRPr="00554AA0">
        <w:rPr>
          <w:rFonts w:ascii="Garamond" w:eastAsia="Times New Roman" w:hAnsi="Garamond" w:cs="Arial"/>
          <w:lang w:val="en-US" w:eastAsia="en-US"/>
        </w:rPr>
        <w:t xml:space="preserve">- score from 104 to 99 points </w:t>
      </w:r>
      <w:r w:rsidR="00FE2176" w:rsidRPr="00554AA0">
        <w:rPr>
          <w:rFonts w:ascii="Garamond" w:eastAsia="Times New Roman" w:hAnsi="Garamond" w:cs="Arial"/>
          <w:lang w:val="en-US" w:eastAsia="en-US"/>
        </w:rPr>
        <w:t>25</w:t>
      </w:r>
      <w:r w:rsidRPr="00554AA0">
        <w:rPr>
          <w:rFonts w:ascii="Garamond" w:eastAsia="Times New Roman" w:hAnsi="Garamond" w:cs="Arial"/>
          <w:lang w:val="en-US" w:eastAsia="en-US"/>
        </w:rPr>
        <w:t>.0;</w:t>
      </w:r>
    </w:p>
    <w:p w14:paraId="06338CF5" w14:textId="183626C5" w:rsidR="00BD62CA" w:rsidRPr="00554AA0" w:rsidRDefault="00BD62CA" w:rsidP="00BD62CA">
      <w:pPr>
        <w:pStyle w:val="NormaleWeb"/>
        <w:shd w:val="clear" w:color="auto" w:fill="FFFFFF"/>
        <w:spacing w:before="0" w:beforeAutospacing="0" w:after="0" w:afterAutospacing="0"/>
        <w:ind w:left="357"/>
        <w:jc w:val="both"/>
        <w:rPr>
          <w:rFonts w:ascii="Garamond" w:eastAsia="Times New Roman" w:hAnsi="Garamond" w:cs="Arial"/>
          <w:lang w:val="en-US" w:eastAsia="en-US"/>
        </w:rPr>
      </w:pPr>
      <w:r w:rsidRPr="00554AA0">
        <w:rPr>
          <w:rFonts w:ascii="Garamond" w:eastAsia="Times New Roman" w:hAnsi="Garamond" w:cs="Arial"/>
          <w:lang w:val="en-US" w:eastAsia="en-US"/>
        </w:rPr>
        <w:t xml:space="preserve">- </w:t>
      </w:r>
      <w:proofErr w:type="spellStart"/>
      <w:r w:rsidRPr="00554AA0">
        <w:rPr>
          <w:rFonts w:ascii="Garamond" w:eastAsia="Times New Roman" w:hAnsi="Garamond" w:cs="Arial"/>
          <w:lang w:val="en-US" w:eastAsia="en-US"/>
        </w:rPr>
        <w:t>score less</w:t>
      </w:r>
      <w:proofErr w:type="spellEnd"/>
      <w:r w:rsidRPr="00554AA0">
        <w:rPr>
          <w:rFonts w:ascii="Garamond" w:eastAsia="Times New Roman" w:hAnsi="Garamond" w:cs="Arial"/>
          <w:lang w:val="en-US" w:eastAsia="en-US"/>
        </w:rPr>
        <w:t xml:space="preserve"> from 99 points </w:t>
      </w:r>
      <w:r w:rsidR="00FE2176" w:rsidRPr="00554AA0">
        <w:rPr>
          <w:rFonts w:ascii="Garamond" w:eastAsia="Times New Roman" w:hAnsi="Garamond" w:cs="Arial"/>
          <w:lang w:val="en-US" w:eastAsia="en-US"/>
        </w:rPr>
        <w:t>20</w:t>
      </w:r>
      <w:r w:rsidRPr="00554AA0">
        <w:rPr>
          <w:rFonts w:ascii="Garamond" w:eastAsia="Times New Roman" w:hAnsi="Garamond" w:cs="Arial"/>
          <w:lang w:val="en-US" w:eastAsia="en-US"/>
        </w:rPr>
        <w:t>.0;</w:t>
      </w:r>
    </w:p>
    <w:p w14:paraId="4C1F45F9" w14:textId="77777777" w:rsidR="00FE2176" w:rsidRDefault="00FE2176" w:rsidP="00FE2176">
      <w:pPr>
        <w:pStyle w:val="Paragrafoelenco"/>
        <w:spacing w:after="0" w:line="240" w:lineRule="auto"/>
        <w:ind w:left="0" w:right="-1"/>
        <w:jc w:val="both"/>
        <w:outlineLvl w:val="0"/>
        <w:rPr>
          <w:rFonts w:ascii="Garamond" w:hAnsi="Garamond" w:cs="Arial"/>
          <w:bCs/>
          <w:lang w:val="en-GB"/>
        </w:rPr>
      </w:pPr>
    </w:p>
    <w:p w14:paraId="28EAFE60" w14:textId="099C4C14" w:rsidR="00FE2176" w:rsidRPr="00554AA0" w:rsidRDefault="00BD62CA" w:rsidP="00554AA0">
      <w:pPr>
        <w:pStyle w:val="Paragrafoelenco"/>
        <w:spacing w:after="0" w:line="240" w:lineRule="auto"/>
        <w:ind w:left="0"/>
        <w:rPr>
          <w:rFonts w:ascii="Garamond" w:eastAsia="Times New Roman" w:hAnsi="Garamond" w:cs="Arial"/>
          <w:sz w:val="24"/>
          <w:szCs w:val="24"/>
          <w:lang w:val="en-US"/>
        </w:rPr>
      </w:pPr>
      <w:r w:rsidRPr="00554AA0">
        <w:rPr>
          <w:rFonts w:ascii="Garamond" w:eastAsia="Times New Roman" w:hAnsi="Garamond" w:cs="Arial"/>
          <w:sz w:val="24"/>
          <w:szCs w:val="24"/>
          <w:lang w:val="en-US"/>
        </w:rPr>
        <w:t xml:space="preserve">2) </w:t>
      </w:r>
      <w:r w:rsidR="00FE2176" w:rsidRPr="00554AA0">
        <w:rPr>
          <w:rFonts w:ascii="Garamond" w:eastAsia="Times New Roman" w:hAnsi="Garamond" w:cs="Arial"/>
          <w:sz w:val="24"/>
          <w:szCs w:val="24"/>
          <w:lang w:val="en-US"/>
        </w:rPr>
        <w:t>Specific university or non-university training certified in the sector and CV evaluation</w:t>
      </w:r>
    </w:p>
    <w:p w14:paraId="353E905A" w14:textId="24D265A0" w:rsidR="00BD62CA" w:rsidRPr="00554AA0" w:rsidRDefault="00363515" w:rsidP="00554AA0">
      <w:pPr>
        <w:pStyle w:val="Paragrafoelenco"/>
        <w:spacing w:after="0" w:line="240" w:lineRule="auto"/>
        <w:ind w:left="357"/>
        <w:rPr>
          <w:rFonts w:ascii="Garamond" w:eastAsia="Times New Roman" w:hAnsi="Garamond" w:cs="Arial"/>
          <w:sz w:val="24"/>
          <w:szCs w:val="24"/>
          <w:lang w:val="en-US"/>
        </w:rPr>
      </w:pPr>
      <w:r w:rsidRPr="00554AA0">
        <w:rPr>
          <w:rFonts w:ascii="Garamond" w:eastAsia="Times New Roman" w:hAnsi="Garamond" w:cs="Arial"/>
          <w:sz w:val="24"/>
          <w:szCs w:val="24"/>
          <w:lang w:val="en-US"/>
        </w:rPr>
        <w:t xml:space="preserve"> </w:t>
      </w:r>
      <w:r w:rsidR="00BD62CA" w:rsidRPr="00554AA0">
        <w:rPr>
          <w:rFonts w:ascii="Garamond" w:eastAsia="Times New Roman" w:hAnsi="Garamond" w:cs="Arial"/>
          <w:sz w:val="24"/>
          <w:szCs w:val="24"/>
          <w:lang w:val="en-US"/>
        </w:rPr>
        <w:t xml:space="preserve">                                                          </w:t>
      </w:r>
      <w:r w:rsidR="00554AA0">
        <w:rPr>
          <w:rFonts w:ascii="Garamond" w:eastAsia="Times New Roman" w:hAnsi="Garamond" w:cs="Arial"/>
          <w:sz w:val="24"/>
          <w:szCs w:val="24"/>
          <w:lang w:val="en-US"/>
        </w:rPr>
        <w:tab/>
      </w:r>
      <w:r w:rsidR="00554AA0">
        <w:rPr>
          <w:rFonts w:ascii="Garamond" w:eastAsia="Times New Roman" w:hAnsi="Garamond" w:cs="Arial"/>
          <w:sz w:val="24"/>
          <w:szCs w:val="24"/>
          <w:lang w:val="en-US"/>
        </w:rPr>
        <w:tab/>
      </w:r>
      <w:r w:rsidR="00554AA0">
        <w:rPr>
          <w:rFonts w:ascii="Garamond" w:eastAsia="Times New Roman" w:hAnsi="Garamond" w:cs="Arial"/>
          <w:sz w:val="24"/>
          <w:szCs w:val="24"/>
          <w:lang w:val="en-US"/>
        </w:rPr>
        <w:tab/>
      </w:r>
      <w:r w:rsidR="00554AA0">
        <w:rPr>
          <w:rFonts w:ascii="Garamond" w:eastAsia="Times New Roman" w:hAnsi="Garamond" w:cs="Arial"/>
          <w:sz w:val="24"/>
          <w:szCs w:val="24"/>
          <w:lang w:val="en-US"/>
        </w:rPr>
        <w:tab/>
      </w:r>
      <w:r w:rsidR="00BD62CA" w:rsidRPr="00554AA0">
        <w:rPr>
          <w:rFonts w:ascii="Garamond" w:eastAsia="Times New Roman" w:hAnsi="Garamond" w:cs="Arial"/>
          <w:sz w:val="24"/>
          <w:szCs w:val="24"/>
          <w:lang w:val="en-US"/>
        </w:rPr>
        <w:t xml:space="preserve"> </w:t>
      </w:r>
      <w:r w:rsidR="004C30A3" w:rsidRPr="00554AA0">
        <w:rPr>
          <w:rFonts w:ascii="Garamond" w:eastAsia="Times New Roman" w:hAnsi="Garamond" w:cs="Arial"/>
          <w:sz w:val="24"/>
          <w:szCs w:val="24"/>
          <w:lang w:val="en-US"/>
        </w:rPr>
        <w:t xml:space="preserve">   </w:t>
      </w:r>
      <w:r w:rsidR="00BD62CA" w:rsidRPr="00554AA0">
        <w:rPr>
          <w:rFonts w:ascii="Garamond" w:eastAsia="Times New Roman" w:hAnsi="Garamond" w:cs="Arial"/>
          <w:sz w:val="24"/>
          <w:szCs w:val="24"/>
          <w:lang w:val="en-US"/>
        </w:rPr>
        <w:t xml:space="preserve">maximum </w:t>
      </w:r>
      <w:r w:rsidR="00FE2176" w:rsidRPr="00554AA0">
        <w:rPr>
          <w:rFonts w:ascii="Garamond" w:eastAsia="Times New Roman" w:hAnsi="Garamond" w:cs="Arial"/>
          <w:sz w:val="24"/>
          <w:szCs w:val="24"/>
          <w:lang w:val="en-US"/>
        </w:rPr>
        <w:t>2</w:t>
      </w:r>
      <w:r w:rsidR="009778D0" w:rsidRPr="00554AA0">
        <w:rPr>
          <w:rFonts w:ascii="Garamond" w:eastAsia="Times New Roman" w:hAnsi="Garamond" w:cs="Arial"/>
          <w:sz w:val="24"/>
          <w:szCs w:val="24"/>
          <w:lang w:val="en-US"/>
        </w:rPr>
        <w:t>5</w:t>
      </w:r>
      <w:r w:rsidR="00BD62CA" w:rsidRPr="00554AA0">
        <w:rPr>
          <w:rFonts w:ascii="Garamond" w:eastAsia="Times New Roman" w:hAnsi="Garamond" w:cs="Arial"/>
          <w:sz w:val="24"/>
          <w:szCs w:val="24"/>
          <w:lang w:val="en-US"/>
        </w:rPr>
        <w:t xml:space="preserve">/70                                                 </w:t>
      </w:r>
    </w:p>
    <w:p w14:paraId="3C34A916" w14:textId="0D48A478" w:rsidR="00BD62CA" w:rsidRPr="00554AA0" w:rsidRDefault="00BD62CA" w:rsidP="00554AA0">
      <w:pPr>
        <w:spacing w:after="0" w:line="240" w:lineRule="auto"/>
        <w:rPr>
          <w:rFonts w:ascii="Garamond" w:hAnsi="Garamond" w:cs="Arial"/>
          <w:sz w:val="24"/>
          <w:szCs w:val="24"/>
          <w:lang w:val="en-US"/>
        </w:rPr>
      </w:pPr>
      <w:r w:rsidRPr="00554AA0">
        <w:rPr>
          <w:rFonts w:ascii="Garamond" w:hAnsi="Garamond" w:cs="Arial"/>
          <w:sz w:val="24"/>
          <w:szCs w:val="24"/>
          <w:lang w:val="en-US"/>
        </w:rPr>
        <w:t xml:space="preserve">3)   PUBLICATIONS </w:t>
      </w:r>
    </w:p>
    <w:p w14:paraId="4B477A0C" w14:textId="7883A19B" w:rsidR="00BD62CA" w:rsidRPr="00A77DF0" w:rsidRDefault="00BD62CA" w:rsidP="00BD62CA">
      <w:pPr>
        <w:pStyle w:val="NormaleWeb"/>
        <w:shd w:val="clear" w:color="auto" w:fill="FFFFFF"/>
        <w:spacing w:after="0"/>
        <w:jc w:val="both"/>
        <w:rPr>
          <w:rFonts w:ascii="Garamond" w:hAnsi="Garamond" w:cs="Calibri"/>
          <w:color w:val="201F1E"/>
          <w:bdr w:val="none" w:sz="0" w:space="0" w:color="auto" w:frame="1"/>
          <w:lang w:val="en-US"/>
        </w:rPr>
      </w:pPr>
      <w:r w:rsidRPr="00A77DF0">
        <w:rPr>
          <w:rFonts w:ascii="Garamond" w:hAnsi="Garamond" w:cs="Calibri"/>
          <w:color w:val="201F1E"/>
          <w:bdr w:val="none" w:sz="0" w:space="0" w:color="auto" w:frame="1"/>
          <w:lang w:val="en-US"/>
        </w:rPr>
        <w:lastRenderedPageBreak/>
        <w:t xml:space="preserve"> </w:t>
      </w:r>
      <w:r w:rsidR="00FE2176">
        <w:rPr>
          <w:rFonts w:ascii="Garamond" w:hAnsi="Garamond" w:cs="Calibri"/>
          <w:color w:val="201F1E"/>
          <w:bdr w:val="none" w:sz="0" w:space="0" w:color="auto" w:frame="1"/>
          <w:lang w:val="en-US"/>
        </w:rPr>
        <w:t xml:space="preserve">- </w:t>
      </w:r>
      <w:r w:rsidRPr="00A77DF0">
        <w:rPr>
          <w:rFonts w:ascii="Garamond" w:hAnsi="Garamond" w:cs="Calibri"/>
          <w:color w:val="201F1E"/>
          <w:bdr w:val="none" w:sz="0" w:space="0" w:color="auto" w:frame="1"/>
          <w:lang w:val="en-US"/>
        </w:rPr>
        <w:t xml:space="preserve">scientific publications </w:t>
      </w:r>
      <w:r>
        <w:rPr>
          <w:rFonts w:ascii="Garamond" w:hAnsi="Garamond" w:cs="Calibri"/>
          <w:color w:val="201F1E"/>
          <w:bdr w:val="none" w:sz="0" w:space="0" w:color="auto" w:frame="1"/>
          <w:lang w:val="en-US"/>
        </w:rPr>
        <w:t xml:space="preserve">             </w:t>
      </w:r>
      <w:r w:rsidR="001A41E4">
        <w:rPr>
          <w:rFonts w:ascii="Garamond" w:hAnsi="Garamond" w:cs="Calibri"/>
          <w:color w:val="201F1E"/>
          <w:bdr w:val="none" w:sz="0" w:space="0" w:color="auto" w:frame="1"/>
          <w:lang w:val="en-US"/>
        </w:rPr>
        <w:t xml:space="preserve"> </w:t>
      </w:r>
      <w:r>
        <w:rPr>
          <w:rFonts w:ascii="Garamond" w:hAnsi="Garamond" w:cs="Calibri"/>
          <w:color w:val="201F1E"/>
          <w:bdr w:val="none" w:sz="0" w:space="0" w:color="auto" w:frame="1"/>
          <w:lang w:val="en-US"/>
        </w:rPr>
        <w:t xml:space="preserve">                                                             </w:t>
      </w:r>
      <w:proofErr w:type="gramStart"/>
      <w:r w:rsidRPr="00A77DF0">
        <w:rPr>
          <w:rFonts w:ascii="Garamond" w:hAnsi="Garamond" w:cs="Calibri"/>
          <w:color w:val="201F1E"/>
          <w:bdr w:val="none" w:sz="0" w:space="0" w:color="auto" w:frame="1"/>
          <w:lang w:val="en-US"/>
        </w:rPr>
        <w:t>maximum</w:t>
      </w:r>
      <w:r w:rsidR="004C30A3">
        <w:rPr>
          <w:rFonts w:ascii="Garamond" w:hAnsi="Garamond" w:cs="Calibri"/>
          <w:color w:val="201F1E"/>
          <w:bdr w:val="none" w:sz="0" w:space="0" w:color="auto" w:frame="1"/>
          <w:lang w:val="en-US"/>
        </w:rPr>
        <w:t xml:space="preserve"> </w:t>
      </w:r>
      <w:r w:rsidRPr="00A77DF0">
        <w:rPr>
          <w:rFonts w:ascii="Garamond" w:hAnsi="Garamond" w:cs="Calibri"/>
          <w:color w:val="201F1E"/>
          <w:bdr w:val="none" w:sz="0" w:space="0" w:color="auto" w:frame="1"/>
          <w:lang w:val="en-US"/>
        </w:rPr>
        <w:t xml:space="preserve"> </w:t>
      </w:r>
      <w:r w:rsidR="009778D0">
        <w:rPr>
          <w:rFonts w:ascii="Garamond" w:hAnsi="Garamond" w:cs="Calibri"/>
          <w:color w:val="201F1E"/>
          <w:bdr w:val="none" w:sz="0" w:space="0" w:color="auto" w:frame="1"/>
          <w:lang w:val="en-US"/>
        </w:rPr>
        <w:t>15</w:t>
      </w:r>
      <w:proofErr w:type="gramEnd"/>
      <w:r w:rsidRPr="00A77DF0">
        <w:rPr>
          <w:rFonts w:ascii="Garamond" w:hAnsi="Garamond" w:cs="Calibri"/>
          <w:color w:val="201F1E"/>
          <w:bdr w:val="none" w:sz="0" w:space="0" w:color="auto" w:frame="1"/>
          <w:lang w:val="en-US"/>
        </w:rPr>
        <w:t>/70</w:t>
      </w:r>
    </w:p>
    <w:p w14:paraId="6103E77A" w14:textId="77777777" w:rsidR="004A0B55" w:rsidRPr="004A0B55" w:rsidRDefault="004A0B55" w:rsidP="004A0B55">
      <w:pPr>
        <w:pStyle w:val="NormaleWeb"/>
        <w:shd w:val="clear" w:color="auto" w:fill="FFFFFF"/>
        <w:spacing w:after="0"/>
        <w:jc w:val="both"/>
        <w:rPr>
          <w:rFonts w:ascii="Garamond" w:hAnsi="Garamond" w:cs="Calibri"/>
          <w:color w:val="201F1E"/>
          <w:bdr w:val="none" w:sz="0" w:space="0" w:color="auto" w:frame="1"/>
          <w:lang w:val="en-US"/>
        </w:rPr>
      </w:pPr>
      <w:r w:rsidRPr="004A0B55">
        <w:rPr>
          <w:rFonts w:ascii="Garamond" w:hAnsi="Garamond" w:cs="Calibri"/>
          <w:color w:val="201F1E"/>
          <w:bdr w:val="none" w:sz="0" w:space="0" w:color="auto" w:frame="1"/>
          <w:lang w:val="en-US"/>
        </w:rPr>
        <w:t>At the end of the work, the Commission will announce the result of the selection and compile a merit ranking.</w:t>
      </w:r>
    </w:p>
    <w:p w14:paraId="72267AA4" w14:textId="77777777" w:rsidR="002C48A6" w:rsidRPr="008E34ED" w:rsidRDefault="002C48A6" w:rsidP="002C48A6">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 xml:space="preserve">The final list is approved by the Director of the Department and will be posted </w:t>
      </w:r>
      <w:r w:rsidRPr="008E34ED">
        <w:rPr>
          <w:rStyle w:val="hps"/>
          <w:rFonts w:ascii="Garamond" w:hAnsi="Garamond" w:cs="Arial"/>
          <w:color w:val="222222"/>
          <w:sz w:val="24"/>
          <w:szCs w:val="24"/>
          <w:lang w:val="en-US"/>
        </w:rPr>
        <w:t>on</w:t>
      </w:r>
      <w:r w:rsidRPr="008E34ED">
        <w:rPr>
          <w:rFonts w:ascii="Garamond" w:hAnsi="Garamond" w:cs="Arial"/>
          <w:color w:val="222222"/>
          <w:sz w:val="24"/>
          <w:szCs w:val="24"/>
          <w:lang w:val="en-US"/>
        </w:rPr>
        <w:t xml:space="preserve"> </w:t>
      </w:r>
      <w:r w:rsidRPr="008E34ED">
        <w:rPr>
          <w:rStyle w:val="hps"/>
          <w:rFonts w:ascii="Garamond" w:hAnsi="Garamond" w:cs="Arial"/>
          <w:color w:val="222222"/>
          <w:sz w:val="24"/>
          <w:szCs w:val="24"/>
          <w:lang w:val="en-US"/>
        </w:rPr>
        <w:t xml:space="preserve">the </w:t>
      </w:r>
      <w:r w:rsidRPr="008E34ED">
        <w:rPr>
          <w:rFonts w:ascii="Garamond" w:hAnsi="Garamond" w:cs="Calibri,Bold"/>
          <w:bCs/>
          <w:sz w:val="24"/>
          <w:szCs w:val="24"/>
          <w:lang w:val="en-US"/>
        </w:rPr>
        <w:t>University’s official online Board</w:t>
      </w:r>
      <w:r w:rsidRPr="008E34ED">
        <w:rPr>
          <w:rFonts w:ascii="Garamond" w:hAnsi="Garamond" w:cs="Arial"/>
          <w:sz w:val="24"/>
          <w:szCs w:val="24"/>
          <w:lang w:val="en-US"/>
        </w:rPr>
        <w:t xml:space="preserve"> and on the website</w:t>
      </w:r>
      <w:r w:rsidRPr="008E34ED">
        <w:rPr>
          <w:rFonts w:ascii="Garamond" w:hAnsi="Garamond" w:cs="Calibri,Bold"/>
          <w:bCs/>
          <w:sz w:val="24"/>
          <w:szCs w:val="24"/>
          <w:lang w:val="en-US"/>
        </w:rPr>
        <w:t xml:space="preserve"> </w:t>
      </w:r>
      <w:r w:rsidRPr="008E34ED">
        <w:rPr>
          <w:rFonts w:ascii="Garamond" w:hAnsi="Garamond" w:cs="Arial"/>
          <w:sz w:val="24"/>
          <w:szCs w:val="24"/>
          <w:lang w:val="en-US"/>
        </w:rPr>
        <w:t>as notification to those concerned.</w:t>
      </w:r>
    </w:p>
    <w:p w14:paraId="493BCF27" w14:textId="77777777" w:rsidR="002C48A6" w:rsidRPr="008E34ED" w:rsidRDefault="002C48A6" w:rsidP="002C48A6">
      <w:pPr>
        <w:pStyle w:val="Intestazione"/>
        <w:tabs>
          <w:tab w:val="clear" w:pos="4819"/>
          <w:tab w:val="clear" w:pos="9638"/>
        </w:tabs>
        <w:jc w:val="both"/>
        <w:rPr>
          <w:rFonts w:ascii="Garamond" w:hAnsi="Garamond" w:cs="Arial"/>
          <w:sz w:val="24"/>
          <w:szCs w:val="24"/>
          <w:lang w:val="en-US"/>
        </w:rPr>
      </w:pPr>
      <w:r w:rsidRPr="008E34ED">
        <w:rPr>
          <w:rFonts w:ascii="Garamond" w:hAnsi="Garamond" w:cs="Arial"/>
          <w:sz w:val="24"/>
          <w:szCs w:val="24"/>
          <w:lang w:val="en-US"/>
        </w:rPr>
        <w:t xml:space="preserve">The merit ranking will be used in the case of </w:t>
      </w:r>
      <w:r>
        <w:rPr>
          <w:rFonts w:ascii="Garamond" w:hAnsi="Garamond" w:cs="Arial"/>
          <w:sz w:val="24"/>
          <w:szCs w:val="24"/>
          <w:lang w:val="en-US"/>
        </w:rPr>
        <w:t>withdrawal</w:t>
      </w:r>
      <w:r w:rsidRPr="008E34ED">
        <w:rPr>
          <w:rFonts w:ascii="Garamond" w:hAnsi="Garamond" w:cs="Arial"/>
          <w:sz w:val="24"/>
          <w:szCs w:val="24"/>
          <w:lang w:val="en-US"/>
        </w:rPr>
        <w:t xml:space="preserve"> or termination of the research grant; in this case, the position will be offered to the next candidate in the ranking list, </w:t>
      </w:r>
      <w:r w:rsidRPr="008E34ED">
        <w:rPr>
          <w:rStyle w:val="hps"/>
          <w:rFonts w:ascii="Garamond" w:hAnsi="Garamond" w:cs="Arial"/>
          <w:sz w:val="24"/>
          <w:szCs w:val="24"/>
          <w:lang w:val="en-US"/>
        </w:rPr>
        <w:t>provided that the period</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proposed</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for the contract</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is not</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less than one year.</w:t>
      </w:r>
    </w:p>
    <w:p w14:paraId="1686E276" w14:textId="77777777" w:rsidR="002C48A6" w:rsidRDefault="002C48A6" w:rsidP="009E1EAA">
      <w:pPr>
        <w:pStyle w:val="Intestazione"/>
        <w:tabs>
          <w:tab w:val="clear" w:pos="4819"/>
          <w:tab w:val="clear" w:pos="9638"/>
        </w:tabs>
        <w:jc w:val="both"/>
        <w:outlineLvl w:val="0"/>
        <w:rPr>
          <w:rFonts w:ascii="Garamond" w:hAnsi="Garamond" w:cs="Arial"/>
          <w:b/>
          <w:sz w:val="24"/>
          <w:szCs w:val="24"/>
          <w:lang w:val="en-GB"/>
        </w:rPr>
      </w:pPr>
    </w:p>
    <w:p w14:paraId="4FAA93CB" w14:textId="77777777" w:rsidR="009E1EAA" w:rsidRPr="00974EE3" w:rsidRDefault="009E1EAA" w:rsidP="009E1EAA">
      <w:pPr>
        <w:pStyle w:val="Intestazione"/>
        <w:tabs>
          <w:tab w:val="clear" w:pos="4819"/>
          <w:tab w:val="clear" w:pos="9638"/>
        </w:tabs>
        <w:jc w:val="both"/>
        <w:outlineLvl w:val="0"/>
        <w:rPr>
          <w:rFonts w:ascii="Garamond" w:hAnsi="Garamond" w:cs="Arial"/>
          <w:b/>
          <w:sz w:val="24"/>
          <w:szCs w:val="24"/>
          <w:lang w:val="en-GB"/>
        </w:rPr>
      </w:pPr>
      <w:r w:rsidRPr="00974EE3">
        <w:rPr>
          <w:rFonts w:ascii="Garamond" w:hAnsi="Garamond" w:cs="Arial"/>
          <w:b/>
          <w:sz w:val="24"/>
          <w:szCs w:val="24"/>
          <w:lang w:val="en-GB"/>
        </w:rPr>
        <w:t xml:space="preserve">Art. 7 – </w:t>
      </w:r>
      <w:r w:rsidRPr="00974EE3">
        <w:rPr>
          <w:rStyle w:val="hps"/>
          <w:rFonts w:ascii="Garamond" w:hAnsi="Garamond" w:cs="Arial"/>
          <w:b/>
          <w:color w:val="333333"/>
          <w:sz w:val="24"/>
          <w:szCs w:val="24"/>
          <w:lang w:val="en-GB"/>
        </w:rPr>
        <w:t xml:space="preserve">Exclusion </w:t>
      </w:r>
    </w:p>
    <w:p w14:paraId="5DF4C529" w14:textId="77777777" w:rsidR="009E1EAA" w:rsidRPr="00DB64F0" w:rsidRDefault="009E1EAA" w:rsidP="009E1EAA">
      <w:pPr>
        <w:spacing w:after="0" w:line="240" w:lineRule="auto"/>
        <w:jc w:val="both"/>
        <w:textAlignment w:val="top"/>
        <w:rPr>
          <w:rFonts w:ascii="Garamond" w:hAnsi="Garamond" w:cs="Arial"/>
          <w:color w:val="333333"/>
          <w:sz w:val="18"/>
          <w:szCs w:val="18"/>
          <w:lang w:val="en-GB"/>
        </w:rPr>
      </w:pPr>
    </w:p>
    <w:p w14:paraId="123C9DC0" w14:textId="77777777" w:rsidR="009E1EAA" w:rsidRPr="00974EE3" w:rsidRDefault="009E1EAA" w:rsidP="009E1EAA">
      <w:pPr>
        <w:spacing w:after="0" w:line="240" w:lineRule="auto"/>
        <w:jc w:val="both"/>
        <w:textAlignment w:val="top"/>
        <w:rPr>
          <w:rFonts w:ascii="Garamond" w:hAnsi="Garamond" w:cs="Arial"/>
          <w:sz w:val="24"/>
          <w:szCs w:val="24"/>
          <w:lang w:val="en-GB"/>
        </w:rPr>
      </w:pPr>
      <w:r w:rsidRPr="00974EE3">
        <w:rPr>
          <w:rStyle w:val="hps"/>
          <w:rFonts w:ascii="Garamond" w:hAnsi="Garamond" w:cs="Arial"/>
          <w:sz w:val="24"/>
          <w:szCs w:val="24"/>
          <w:lang w:val="en-GB"/>
        </w:rPr>
        <w:t>Candidates</w:t>
      </w:r>
      <w:r w:rsidRPr="00974EE3">
        <w:rPr>
          <w:rFonts w:ascii="Garamond" w:hAnsi="Garamond" w:cs="Arial"/>
          <w:sz w:val="24"/>
          <w:szCs w:val="24"/>
          <w:lang w:val="en-GB"/>
        </w:rPr>
        <w:t xml:space="preserve"> </w:t>
      </w:r>
      <w:r w:rsidRPr="00974EE3">
        <w:rPr>
          <w:rStyle w:val="hps"/>
          <w:rFonts w:ascii="Garamond" w:hAnsi="Garamond" w:cs="Arial"/>
          <w:sz w:val="24"/>
          <w:szCs w:val="24"/>
          <w:lang w:val="en-GB"/>
        </w:rPr>
        <w:t>are admitted conditionally</w:t>
      </w:r>
      <w:r w:rsidRPr="00974EE3">
        <w:rPr>
          <w:rFonts w:ascii="Garamond" w:hAnsi="Garamond" w:cs="Arial"/>
          <w:sz w:val="24"/>
          <w:szCs w:val="24"/>
          <w:lang w:val="en-GB"/>
        </w:rPr>
        <w:t>.</w:t>
      </w:r>
    </w:p>
    <w:p w14:paraId="3A7C78C9" w14:textId="77777777" w:rsidR="009E1EAA" w:rsidRPr="00974EE3" w:rsidRDefault="009E1EAA" w:rsidP="009E1EAA">
      <w:pPr>
        <w:spacing w:after="0" w:line="240" w:lineRule="auto"/>
        <w:jc w:val="both"/>
        <w:textAlignment w:val="top"/>
        <w:rPr>
          <w:rFonts w:ascii="Garamond" w:hAnsi="Garamond" w:cs="Arial"/>
          <w:sz w:val="24"/>
          <w:szCs w:val="24"/>
          <w:lang w:val="en-GB"/>
        </w:rPr>
      </w:pPr>
    </w:p>
    <w:p w14:paraId="54328D09" w14:textId="4BF6BBA1" w:rsidR="009E1EAA" w:rsidRDefault="009E1EAA" w:rsidP="009E1EAA">
      <w:pPr>
        <w:spacing w:after="0" w:line="240" w:lineRule="auto"/>
        <w:jc w:val="both"/>
        <w:textAlignment w:val="top"/>
        <w:rPr>
          <w:rFonts w:ascii="Garamond" w:hAnsi="Garamond" w:cs="Arial"/>
          <w:sz w:val="24"/>
          <w:szCs w:val="24"/>
          <w:lang w:val="en-GB"/>
        </w:rPr>
      </w:pPr>
      <w:r w:rsidRPr="00974EE3">
        <w:rPr>
          <w:rStyle w:val="hps"/>
          <w:rFonts w:ascii="Garamond" w:hAnsi="Garamond" w:cs="Arial"/>
          <w:sz w:val="24"/>
          <w:szCs w:val="24"/>
          <w:lang w:val="en-GB"/>
        </w:rPr>
        <w:t>The following imply exclusion</w:t>
      </w:r>
      <w:r w:rsidRPr="00974EE3">
        <w:rPr>
          <w:rFonts w:ascii="Garamond" w:hAnsi="Garamond" w:cs="Arial"/>
          <w:sz w:val="24"/>
          <w:szCs w:val="24"/>
          <w:lang w:val="en-GB"/>
        </w:rPr>
        <w:t xml:space="preserve"> </w:t>
      </w:r>
      <w:r w:rsidRPr="00974EE3">
        <w:rPr>
          <w:rStyle w:val="hps"/>
          <w:rFonts w:ascii="Garamond" w:hAnsi="Garamond" w:cs="Arial"/>
          <w:sz w:val="24"/>
          <w:szCs w:val="24"/>
          <w:lang w:val="en-GB"/>
        </w:rPr>
        <w:t>from the procedure</w:t>
      </w:r>
      <w:r w:rsidRPr="00974EE3">
        <w:rPr>
          <w:rFonts w:ascii="Garamond" w:hAnsi="Garamond" w:cs="Arial"/>
          <w:sz w:val="24"/>
          <w:szCs w:val="24"/>
          <w:lang w:val="en-GB"/>
        </w:rPr>
        <w:t>:</w:t>
      </w:r>
    </w:p>
    <w:p w14:paraId="5388DB17" w14:textId="77777777" w:rsidR="009900A2" w:rsidRPr="00974EE3" w:rsidRDefault="009900A2" w:rsidP="009E1EAA">
      <w:pPr>
        <w:spacing w:after="0" w:line="240" w:lineRule="auto"/>
        <w:jc w:val="both"/>
        <w:textAlignment w:val="top"/>
        <w:rPr>
          <w:rFonts w:ascii="Garamond" w:hAnsi="Garamond" w:cs="Arial"/>
          <w:sz w:val="24"/>
          <w:szCs w:val="24"/>
          <w:lang w:val="en-GB"/>
        </w:rPr>
      </w:pPr>
    </w:p>
    <w:p w14:paraId="32598031" w14:textId="77777777" w:rsidR="002C48A6" w:rsidRDefault="002C48A6" w:rsidP="002C48A6">
      <w:pPr>
        <w:pStyle w:val="Paragrafoelenco"/>
        <w:numPr>
          <w:ilvl w:val="0"/>
          <w:numId w:val="32"/>
        </w:numPr>
        <w:spacing w:after="0" w:line="240" w:lineRule="auto"/>
        <w:jc w:val="both"/>
        <w:textAlignment w:val="top"/>
        <w:rPr>
          <w:rFonts w:ascii="Garamond" w:hAnsi="Garamond" w:cs="Arial"/>
          <w:sz w:val="24"/>
          <w:szCs w:val="24"/>
          <w:lang w:val="en-US"/>
        </w:rPr>
      </w:pPr>
      <w:r>
        <w:rPr>
          <w:rStyle w:val="hps"/>
          <w:rFonts w:ascii="Garamond" w:hAnsi="Garamond" w:cs="Arial"/>
          <w:sz w:val="24"/>
          <w:szCs w:val="24"/>
          <w:lang w:val="en-GB"/>
        </w:rPr>
        <w:t>s</w:t>
      </w:r>
      <w:proofErr w:type="spellStart"/>
      <w:r w:rsidRPr="00CF2390">
        <w:rPr>
          <w:rStyle w:val="hps"/>
          <w:rFonts w:ascii="Garamond" w:hAnsi="Garamond" w:cs="Arial"/>
          <w:sz w:val="24"/>
          <w:szCs w:val="24"/>
          <w:lang w:val="en-US"/>
        </w:rPr>
        <w:t>ubmission</w:t>
      </w:r>
      <w:proofErr w:type="spellEnd"/>
      <w:r w:rsidRPr="00CF2390">
        <w:rPr>
          <w:rStyle w:val="hps"/>
          <w:rFonts w:ascii="Garamond" w:hAnsi="Garamond" w:cs="Arial"/>
          <w:sz w:val="24"/>
          <w:szCs w:val="24"/>
          <w:lang w:val="en-US"/>
        </w:rPr>
        <w:t xml:space="preserve"> of the application</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after the expiration date of the</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call</w:t>
      </w:r>
      <w:r w:rsidRPr="00CF2390">
        <w:rPr>
          <w:rFonts w:ascii="Garamond" w:hAnsi="Garamond" w:cs="Arial"/>
          <w:sz w:val="24"/>
          <w:szCs w:val="24"/>
          <w:lang w:val="en-US"/>
        </w:rPr>
        <w:t>;</w:t>
      </w:r>
    </w:p>
    <w:p w14:paraId="2E979D30" w14:textId="77777777" w:rsidR="002C48A6" w:rsidRDefault="002C48A6" w:rsidP="002C48A6">
      <w:pPr>
        <w:pStyle w:val="Paragrafoelenco"/>
        <w:numPr>
          <w:ilvl w:val="0"/>
          <w:numId w:val="32"/>
        </w:numPr>
        <w:spacing w:after="0" w:line="240" w:lineRule="auto"/>
        <w:jc w:val="both"/>
        <w:textAlignment w:val="top"/>
        <w:rPr>
          <w:rStyle w:val="hps"/>
          <w:rFonts w:ascii="Garamond" w:hAnsi="Garamond" w:cs="Arial"/>
          <w:sz w:val="24"/>
          <w:szCs w:val="24"/>
          <w:lang w:val="en-US"/>
        </w:rPr>
      </w:pPr>
      <w:r w:rsidRPr="00CF2390">
        <w:rPr>
          <w:rStyle w:val="hps"/>
          <w:rFonts w:ascii="Garamond" w:hAnsi="Garamond" w:cs="Arial"/>
          <w:sz w:val="24"/>
          <w:szCs w:val="24"/>
          <w:lang w:val="en-US"/>
        </w:rPr>
        <w:t>failure to sign</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the</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application form;</w:t>
      </w:r>
    </w:p>
    <w:p w14:paraId="0975F58F" w14:textId="77777777" w:rsidR="002C48A6" w:rsidRDefault="002C48A6" w:rsidP="002C48A6">
      <w:pPr>
        <w:pStyle w:val="Paragrafoelenco"/>
        <w:numPr>
          <w:ilvl w:val="0"/>
          <w:numId w:val="32"/>
        </w:numPr>
        <w:spacing w:after="0" w:line="240" w:lineRule="auto"/>
        <w:jc w:val="both"/>
        <w:textAlignment w:val="top"/>
        <w:rPr>
          <w:rFonts w:ascii="Garamond" w:hAnsi="Garamond" w:cs="Arial"/>
          <w:sz w:val="24"/>
          <w:szCs w:val="24"/>
          <w:lang w:val="en-US"/>
        </w:rPr>
      </w:pPr>
      <w:r w:rsidRPr="00CF2390">
        <w:rPr>
          <w:rStyle w:val="hps"/>
          <w:rFonts w:ascii="Garamond" w:hAnsi="Garamond" w:cs="Arial"/>
          <w:sz w:val="24"/>
          <w:szCs w:val="24"/>
          <w:lang w:val="en-US"/>
        </w:rPr>
        <w:t>lack</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of</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participation requirements</w:t>
      </w:r>
      <w:r w:rsidRPr="00CF2390">
        <w:rPr>
          <w:rFonts w:ascii="Garamond" w:hAnsi="Garamond" w:cs="Arial"/>
          <w:sz w:val="24"/>
          <w:szCs w:val="24"/>
          <w:lang w:val="en-US"/>
        </w:rPr>
        <w:t>;</w:t>
      </w:r>
    </w:p>
    <w:p w14:paraId="0D5A2E7E" w14:textId="77777777" w:rsidR="002C48A6" w:rsidRPr="00CF2390" w:rsidRDefault="002C48A6" w:rsidP="002C48A6">
      <w:pPr>
        <w:pStyle w:val="Paragrafoelenco"/>
        <w:numPr>
          <w:ilvl w:val="0"/>
          <w:numId w:val="32"/>
        </w:numPr>
        <w:spacing w:after="0" w:line="240" w:lineRule="auto"/>
        <w:jc w:val="both"/>
        <w:textAlignment w:val="top"/>
        <w:rPr>
          <w:rStyle w:val="hps"/>
          <w:rFonts w:ascii="Garamond" w:hAnsi="Garamond" w:cs="Arial"/>
          <w:sz w:val="24"/>
          <w:szCs w:val="24"/>
          <w:lang w:val="en-US"/>
        </w:rPr>
      </w:pPr>
      <w:r w:rsidRPr="00CF2390">
        <w:rPr>
          <w:rStyle w:val="hps"/>
          <w:rFonts w:ascii="Garamond" w:hAnsi="Garamond" w:cs="Arial"/>
          <w:sz w:val="24"/>
          <w:szCs w:val="24"/>
          <w:lang w:val="en-US"/>
        </w:rPr>
        <w:t>existence of situations</w:t>
      </w:r>
      <w:r w:rsidRPr="00CF2390">
        <w:rPr>
          <w:rFonts w:ascii="Garamond" w:hAnsi="Garamond" w:cs="Arial"/>
          <w:sz w:val="24"/>
          <w:szCs w:val="24"/>
          <w:lang w:val="en-US"/>
        </w:rPr>
        <w:t xml:space="preserve"> </w:t>
      </w:r>
      <w:r w:rsidRPr="00CF2390">
        <w:rPr>
          <w:rStyle w:val="hps"/>
          <w:rFonts w:ascii="Garamond" w:hAnsi="Garamond" w:cs="Arial"/>
          <w:sz w:val="24"/>
          <w:szCs w:val="24"/>
          <w:lang w:val="en-US"/>
        </w:rPr>
        <w:t>of incompatibility.</w:t>
      </w:r>
    </w:p>
    <w:p w14:paraId="57B64C72" w14:textId="77777777" w:rsidR="009E1EAA" w:rsidRPr="00974EE3" w:rsidRDefault="009E1EAA" w:rsidP="002C48A6">
      <w:pPr>
        <w:spacing w:after="0" w:line="240" w:lineRule="auto"/>
        <w:ind w:left="426" w:hanging="426"/>
        <w:jc w:val="both"/>
        <w:textAlignment w:val="top"/>
        <w:rPr>
          <w:rFonts w:ascii="Garamond" w:hAnsi="Garamond" w:cs="Arial"/>
          <w:sz w:val="24"/>
          <w:szCs w:val="24"/>
          <w:lang w:val="en-GB"/>
        </w:rPr>
      </w:pPr>
    </w:p>
    <w:p w14:paraId="079FA5DB" w14:textId="77777777" w:rsidR="002C48A6" w:rsidRPr="008E34ED" w:rsidRDefault="002C48A6" w:rsidP="002C48A6">
      <w:pPr>
        <w:spacing w:after="0" w:line="240" w:lineRule="auto"/>
        <w:jc w:val="both"/>
        <w:textAlignment w:val="top"/>
        <w:rPr>
          <w:rFonts w:ascii="Garamond" w:hAnsi="Garamond" w:cs="Arial"/>
          <w:sz w:val="24"/>
          <w:szCs w:val="24"/>
          <w:lang w:val="en-US"/>
        </w:rPr>
      </w:pPr>
      <w:r w:rsidRPr="008E34ED">
        <w:rPr>
          <w:rStyle w:val="hps"/>
          <w:rFonts w:ascii="Garamond" w:hAnsi="Garamond" w:cs="Arial"/>
          <w:sz w:val="24"/>
          <w:szCs w:val="24"/>
          <w:lang w:val="en-US"/>
        </w:rPr>
        <w:t>Exclusion is provided</w:t>
      </w:r>
      <w:r w:rsidRPr="008E34ED">
        <w:rPr>
          <w:rFonts w:ascii="Garamond" w:hAnsi="Garamond" w:cs="Arial"/>
          <w:sz w:val="24"/>
          <w:szCs w:val="24"/>
          <w:lang w:val="en-US"/>
        </w:rPr>
        <w:t xml:space="preserve"> for </w:t>
      </w:r>
      <w:r w:rsidRPr="008E34ED">
        <w:rPr>
          <w:rStyle w:val="hps"/>
          <w:rFonts w:ascii="Garamond" w:hAnsi="Garamond" w:cs="Arial"/>
          <w:sz w:val="24"/>
          <w:szCs w:val="24"/>
          <w:lang w:val="en-US"/>
        </w:rPr>
        <w:t>with a motivated</w:t>
      </w:r>
      <w:r w:rsidRPr="008E34ED">
        <w:rPr>
          <w:rFonts w:ascii="Garamond" w:hAnsi="Garamond" w:cs="Arial"/>
          <w:sz w:val="24"/>
          <w:szCs w:val="24"/>
          <w:lang w:val="en-US"/>
        </w:rPr>
        <w:t xml:space="preserve"> decision of the </w:t>
      </w:r>
      <w:r w:rsidRPr="008E34ED">
        <w:rPr>
          <w:rStyle w:val="hps"/>
          <w:rFonts w:ascii="Garamond" w:hAnsi="Garamond" w:cs="Arial"/>
          <w:sz w:val="24"/>
          <w:szCs w:val="24"/>
          <w:lang w:val="en-US"/>
        </w:rPr>
        <w:t>Director of</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the</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Department</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and</w:t>
      </w:r>
      <w:r w:rsidRPr="008E34ED">
        <w:rPr>
          <w:rFonts w:ascii="Garamond" w:hAnsi="Garamond" w:cs="Arial"/>
          <w:sz w:val="24"/>
          <w:szCs w:val="24"/>
          <w:lang w:val="en-US"/>
        </w:rPr>
        <w:t xml:space="preserve"> </w:t>
      </w:r>
      <w:r w:rsidRPr="008E34ED">
        <w:rPr>
          <w:rStyle w:val="hps"/>
          <w:rFonts w:ascii="Garamond" w:hAnsi="Garamond" w:cs="Arial"/>
          <w:sz w:val="24"/>
          <w:szCs w:val="24"/>
          <w:lang w:val="en-US"/>
        </w:rPr>
        <w:t>will be communicated to</w:t>
      </w:r>
      <w:r w:rsidRPr="008E34ED">
        <w:rPr>
          <w:rFonts w:ascii="Garamond" w:hAnsi="Garamond" w:cs="Arial"/>
          <w:color w:val="333333"/>
          <w:sz w:val="24"/>
          <w:szCs w:val="24"/>
          <w:lang w:val="en-US"/>
        </w:rPr>
        <w:t xml:space="preserve"> the candidate </w:t>
      </w:r>
      <w:r w:rsidRPr="008E34ED">
        <w:rPr>
          <w:rStyle w:val="hps"/>
          <w:rFonts w:ascii="Garamond" w:hAnsi="Garamond" w:cs="Arial"/>
          <w:sz w:val="24"/>
          <w:szCs w:val="24"/>
          <w:lang w:val="en-US"/>
        </w:rPr>
        <w:t>using the e-mail address provided in the application</w:t>
      </w:r>
      <w:r w:rsidRPr="008E34ED">
        <w:rPr>
          <w:rFonts w:ascii="Garamond" w:hAnsi="Garamond" w:cs="Arial"/>
          <w:sz w:val="24"/>
          <w:szCs w:val="24"/>
          <w:lang w:val="en-US"/>
        </w:rPr>
        <w:t>.</w:t>
      </w:r>
    </w:p>
    <w:p w14:paraId="12AA8061" w14:textId="77777777" w:rsidR="009E1EAA" w:rsidRPr="00974EE3" w:rsidRDefault="009E1EAA" w:rsidP="009E1EAA">
      <w:pPr>
        <w:pStyle w:val="Intestazione"/>
        <w:tabs>
          <w:tab w:val="clear" w:pos="4819"/>
          <w:tab w:val="clear" w:pos="9638"/>
        </w:tabs>
        <w:jc w:val="both"/>
        <w:rPr>
          <w:rFonts w:ascii="Garamond" w:hAnsi="Garamond" w:cs="Arial"/>
          <w:b/>
          <w:sz w:val="24"/>
          <w:szCs w:val="24"/>
          <w:lang w:val="en-GB"/>
        </w:rPr>
      </w:pPr>
    </w:p>
    <w:p w14:paraId="320BB718" w14:textId="77777777" w:rsidR="00C403F2" w:rsidRPr="008E34ED" w:rsidRDefault="00C403F2" w:rsidP="00C403F2">
      <w:pPr>
        <w:pStyle w:val="Intestazione"/>
        <w:tabs>
          <w:tab w:val="clear" w:pos="4819"/>
          <w:tab w:val="clear" w:pos="9638"/>
        </w:tabs>
        <w:jc w:val="both"/>
        <w:outlineLvl w:val="0"/>
        <w:rPr>
          <w:rStyle w:val="hps"/>
          <w:rFonts w:ascii="Garamond" w:hAnsi="Garamond" w:cs="Arial"/>
          <w:b/>
          <w:color w:val="333333"/>
          <w:sz w:val="24"/>
          <w:szCs w:val="24"/>
          <w:lang w:val="en-US"/>
        </w:rPr>
      </w:pPr>
      <w:r w:rsidRPr="008E34ED">
        <w:rPr>
          <w:rFonts w:ascii="Garamond" w:hAnsi="Garamond" w:cs="Arial"/>
          <w:b/>
          <w:sz w:val="24"/>
          <w:szCs w:val="24"/>
          <w:lang w:val="en-US"/>
        </w:rPr>
        <w:t xml:space="preserve">Art. 8 – </w:t>
      </w:r>
      <w:r w:rsidRPr="008E34ED">
        <w:rPr>
          <w:rStyle w:val="hps"/>
          <w:rFonts w:ascii="Garamond" w:hAnsi="Garamond" w:cs="Arial"/>
          <w:b/>
          <w:color w:val="333333"/>
          <w:sz w:val="24"/>
          <w:szCs w:val="24"/>
          <w:lang w:val="en-US"/>
        </w:rPr>
        <w:t xml:space="preserve">Withdrawal </w:t>
      </w:r>
    </w:p>
    <w:p w14:paraId="067BF3DB" w14:textId="77777777" w:rsidR="00C403F2" w:rsidRPr="008E34ED" w:rsidRDefault="00C403F2" w:rsidP="00C403F2">
      <w:pPr>
        <w:pStyle w:val="Intestazione"/>
        <w:tabs>
          <w:tab w:val="clear" w:pos="4819"/>
          <w:tab w:val="clear" w:pos="9638"/>
        </w:tabs>
        <w:jc w:val="both"/>
        <w:outlineLvl w:val="0"/>
        <w:rPr>
          <w:rFonts w:ascii="Garamond" w:hAnsi="Garamond" w:cs="Arial"/>
          <w:b/>
          <w:sz w:val="24"/>
          <w:szCs w:val="24"/>
          <w:lang w:val="en-US"/>
        </w:rPr>
      </w:pPr>
    </w:p>
    <w:p w14:paraId="5C46CDC2" w14:textId="77777777" w:rsidR="00C403F2" w:rsidRPr="008E34ED" w:rsidRDefault="00C403F2" w:rsidP="00C403F2">
      <w:pPr>
        <w:spacing w:after="0" w:line="240" w:lineRule="auto"/>
        <w:jc w:val="both"/>
        <w:textAlignment w:val="top"/>
        <w:rPr>
          <w:rStyle w:val="hps"/>
          <w:rFonts w:ascii="Garamond" w:hAnsi="Garamond" w:cs="Arial"/>
          <w:sz w:val="24"/>
          <w:szCs w:val="24"/>
          <w:lang w:val="en-US"/>
        </w:rPr>
      </w:pPr>
      <w:r w:rsidRPr="008E34ED">
        <w:rPr>
          <w:rStyle w:val="hps"/>
          <w:rFonts w:ascii="Garamond" w:hAnsi="Garamond" w:cs="Arial"/>
          <w:sz w:val="24"/>
          <w:szCs w:val="24"/>
          <w:lang w:val="en-US"/>
        </w:rPr>
        <w:t>Should candidates decide to withdraw from the procedure, they should send the withdrawal form via email to the address indicated above</w:t>
      </w:r>
      <w:r>
        <w:rPr>
          <w:rStyle w:val="hps"/>
          <w:rFonts w:ascii="Garamond" w:hAnsi="Garamond" w:cs="Arial"/>
          <w:sz w:val="24"/>
          <w:szCs w:val="24"/>
          <w:lang w:val="en-US"/>
        </w:rPr>
        <w:t xml:space="preserve"> </w:t>
      </w:r>
      <w:r w:rsidRPr="008E34ED">
        <w:rPr>
          <w:rStyle w:val="hps"/>
          <w:rFonts w:ascii="Garamond" w:hAnsi="Garamond" w:cs="Arial"/>
          <w:sz w:val="24"/>
          <w:szCs w:val="24"/>
          <w:lang w:val="en-US"/>
        </w:rPr>
        <w:t xml:space="preserve">in </w:t>
      </w:r>
      <w:r>
        <w:rPr>
          <w:rStyle w:val="hps"/>
          <w:rFonts w:ascii="Garamond" w:hAnsi="Garamond" w:cs="Arial"/>
          <w:sz w:val="24"/>
          <w:szCs w:val="24"/>
          <w:lang w:val="en-US"/>
        </w:rPr>
        <w:t>a</w:t>
      </w:r>
      <w:r w:rsidRPr="008E34ED">
        <w:rPr>
          <w:rStyle w:val="hps"/>
          <w:rFonts w:ascii="Garamond" w:hAnsi="Garamond" w:cs="Arial"/>
          <w:sz w:val="24"/>
          <w:szCs w:val="24"/>
          <w:lang w:val="en-US"/>
        </w:rPr>
        <w:t>rticle no. 4 of this call.</w:t>
      </w:r>
    </w:p>
    <w:p w14:paraId="235063F8" w14:textId="77777777" w:rsidR="00C403F2" w:rsidRPr="008E34ED" w:rsidRDefault="00C403F2" w:rsidP="00C403F2">
      <w:pPr>
        <w:pStyle w:val="Intestazione"/>
        <w:tabs>
          <w:tab w:val="clear" w:pos="4819"/>
          <w:tab w:val="clear" w:pos="9638"/>
        </w:tabs>
        <w:jc w:val="both"/>
        <w:rPr>
          <w:rFonts w:ascii="Garamond" w:hAnsi="Garamond" w:cs="Arial"/>
          <w:b/>
          <w:sz w:val="24"/>
          <w:szCs w:val="24"/>
          <w:lang w:val="en-US"/>
        </w:rPr>
      </w:pPr>
    </w:p>
    <w:p w14:paraId="5E17E86D" w14:textId="77777777" w:rsidR="00C403F2" w:rsidRPr="008E34ED" w:rsidRDefault="00C403F2" w:rsidP="00C403F2">
      <w:pPr>
        <w:pStyle w:val="Intestazione"/>
        <w:tabs>
          <w:tab w:val="clear" w:pos="4819"/>
          <w:tab w:val="clear" w:pos="9638"/>
        </w:tabs>
        <w:jc w:val="both"/>
        <w:outlineLvl w:val="0"/>
        <w:rPr>
          <w:rFonts w:ascii="Garamond" w:hAnsi="Garamond" w:cs="Arial"/>
          <w:b/>
          <w:sz w:val="24"/>
          <w:szCs w:val="24"/>
          <w:lang w:val="en-US"/>
        </w:rPr>
      </w:pPr>
      <w:r w:rsidRPr="008E34ED">
        <w:rPr>
          <w:rFonts w:ascii="Garamond" w:hAnsi="Garamond" w:cs="Arial"/>
          <w:b/>
          <w:sz w:val="24"/>
          <w:szCs w:val="24"/>
          <w:lang w:val="en-US"/>
        </w:rPr>
        <w:t>Art. 9 – Collaboration contract</w:t>
      </w:r>
    </w:p>
    <w:p w14:paraId="563C7470" w14:textId="77777777" w:rsidR="00C403F2" w:rsidRPr="008E34ED" w:rsidRDefault="00C403F2" w:rsidP="00C403F2">
      <w:pPr>
        <w:tabs>
          <w:tab w:val="num" w:pos="0"/>
        </w:tabs>
        <w:spacing w:after="0" w:line="240" w:lineRule="auto"/>
        <w:jc w:val="both"/>
        <w:rPr>
          <w:rFonts w:ascii="Garamond" w:hAnsi="Garamond" w:cs="Arial"/>
          <w:sz w:val="24"/>
          <w:szCs w:val="24"/>
          <w:lang w:val="en-US"/>
        </w:rPr>
      </w:pPr>
    </w:p>
    <w:p w14:paraId="684BDA88" w14:textId="77777777" w:rsidR="00C403F2" w:rsidRPr="008E34ED" w:rsidRDefault="00C403F2" w:rsidP="00C403F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The selection result is communicated to the recipient of the research grant, who will have to sign the private-law contract within a specified period, otherwise they will forfeit. This fixed-term contract does not represent in any way a permanent contract of employment and does not give right to be admitted to permanent positions within the University. The University provides equal opportunities to men and women.</w:t>
      </w:r>
    </w:p>
    <w:p w14:paraId="410B782F" w14:textId="17058C20" w:rsidR="009E1EAA" w:rsidRPr="00FE2176" w:rsidRDefault="009E1EAA" w:rsidP="00BB14D3">
      <w:pPr>
        <w:spacing w:after="0" w:line="240" w:lineRule="auto"/>
        <w:jc w:val="both"/>
        <w:rPr>
          <w:rFonts w:ascii="Garamond" w:hAnsi="Garamond" w:cs="Arial"/>
          <w:sz w:val="24"/>
          <w:szCs w:val="24"/>
          <w:lang w:val="en-US"/>
        </w:rPr>
      </w:pPr>
      <w:r w:rsidRPr="00974EE3">
        <w:rPr>
          <w:rFonts w:ascii="Garamond" w:hAnsi="Garamond" w:cs="Arial"/>
          <w:sz w:val="24"/>
          <w:szCs w:val="24"/>
          <w:lang w:val="en-GB"/>
        </w:rPr>
        <w:t xml:space="preserve">The </w:t>
      </w:r>
      <w:r>
        <w:rPr>
          <w:rFonts w:ascii="Garamond" w:hAnsi="Garamond" w:cs="Arial"/>
          <w:sz w:val="24"/>
          <w:szCs w:val="24"/>
          <w:lang w:val="en-GB"/>
        </w:rPr>
        <w:t>grant</w:t>
      </w:r>
      <w:r w:rsidRPr="00974EE3">
        <w:rPr>
          <w:rFonts w:ascii="Garamond" w:hAnsi="Garamond" w:cs="Arial"/>
          <w:sz w:val="24"/>
          <w:szCs w:val="24"/>
          <w:lang w:val="en-GB"/>
        </w:rPr>
        <w:t xml:space="preserve"> implies carrying out the activities briefly mentioned below at the </w:t>
      </w:r>
      <w:r>
        <w:rPr>
          <w:rFonts w:ascii="Garamond" w:hAnsi="Garamond" w:cs="Arial"/>
          <w:sz w:val="24"/>
          <w:szCs w:val="24"/>
          <w:lang w:val="en-GB"/>
        </w:rPr>
        <w:t xml:space="preserve">Department of </w:t>
      </w:r>
      <w:r w:rsidR="00BE4027" w:rsidRPr="003078AA">
        <w:rPr>
          <w:rFonts w:ascii="Garamond" w:hAnsi="Garamond" w:cs="Calibri,Bold"/>
          <w:bCs/>
          <w:sz w:val="24"/>
          <w:szCs w:val="24"/>
          <w:lang w:val="en-US"/>
        </w:rPr>
        <w:t xml:space="preserve">Medicine and </w:t>
      </w:r>
      <w:r w:rsidR="00BE4027">
        <w:rPr>
          <w:rFonts w:ascii="Garamond" w:hAnsi="Garamond" w:cs="Calibri,Bold"/>
          <w:bCs/>
          <w:sz w:val="24"/>
          <w:szCs w:val="24"/>
          <w:lang w:val="en-US"/>
        </w:rPr>
        <w:t>T</w:t>
      </w:r>
      <w:r w:rsidR="00BE4027" w:rsidRPr="003078AA">
        <w:rPr>
          <w:rFonts w:ascii="Garamond" w:hAnsi="Garamond" w:cs="Calibri,Bold"/>
          <w:bCs/>
          <w:sz w:val="24"/>
          <w:szCs w:val="24"/>
          <w:lang w:val="en-US"/>
        </w:rPr>
        <w:t xml:space="preserve">echnological </w:t>
      </w:r>
      <w:r w:rsidR="00BE4027">
        <w:rPr>
          <w:rFonts w:ascii="Garamond" w:hAnsi="Garamond" w:cs="Calibri,Bold"/>
          <w:bCs/>
          <w:sz w:val="24"/>
          <w:szCs w:val="24"/>
          <w:lang w:val="en-US"/>
        </w:rPr>
        <w:t>I</w:t>
      </w:r>
      <w:r w:rsidR="00BE4027" w:rsidRPr="003078AA">
        <w:rPr>
          <w:rFonts w:ascii="Garamond" w:hAnsi="Garamond" w:cs="Calibri,Bold"/>
          <w:bCs/>
          <w:sz w:val="24"/>
          <w:szCs w:val="24"/>
          <w:lang w:val="en-US"/>
        </w:rPr>
        <w:t>nnovation</w:t>
      </w:r>
      <w:r w:rsidR="00BE4027">
        <w:rPr>
          <w:rFonts w:ascii="Garamond" w:hAnsi="Garamond" w:cs="Calibri,Bold"/>
          <w:bCs/>
          <w:sz w:val="24"/>
          <w:szCs w:val="24"/>
          <w:lang w:val="en-US"/>
        </w:rPr>
        <w:t xml:space="preserve"> </w:t>
      </w:r>
      <w:r>
        <w:rPr>
          <w:rFonts w:ascii="Garamond" w:hAnsi="Garamond" w:cs="Arial"/>
          <w:sz w:val="24"/>
          <w:szCs w:val="24"/>
          <w:lang w:val="en-GB"/>
        </w:rPr>
        <w:t xml:space="preserve">of the University of Insubria </w:t>
      </w:r>
      <w:r w:rsidRPr="00974EE3">
        <w:rPr>
          <w:rFonts w:ascii="Garamond" w:hAnsi="Garamond" w:cs="Arial"/>
          <w:sz w:val="24"/>
          <w:szCs w:val="24"/>
          <w:lang w:val="en-GB"/>
        </w:rPr>
        <w:t xml:space="preserve">and under </w:t>
      </w:r>
      <w:r w:rsidR="009F3CEB" w:rsidRPr="008E34ED">
        <w:rPr>
          <w:rFonts w:ascii="Garamond" w:hAnsi="Garamond" w:cs="Arial"/>
          <w:sz w:val="24"/>
          <w:szCs w:val="24"/>
          <w:lang w:val="en-US"/>
        </w:rPr>
        <w:t xml:space="preserve">the supervision of </w:t>
      </w:r>
      <w:r w:rsidR="009F3CEB" w:rsidRPr="008E34ED">
        <w:rPr>
          <w:rFonts w:ascii="Garamond" w:hAnsi="Garamond" w:cs="Arial"/>
          <w:bCs/>
          <w:sz w:val="24"/>
          <w:szCs w:val="24"/>
          <w:lang w:val="en-US"/>
        </w:rPr>
        <w:t>the Research Coordinator</w:t>
      </w:r>
      <w:r w:rsidR="009F3CEB">
        <w:rPr>
          <w:rFonts w:ascii="Garamond" w:hAnsi="Garamond" w:cs="Arial"/>
          <w:bCs/>
          <w:sz w:val="24"/>
          <w:szCs w:val="24"/>
          <w:lang w:val="en-GB"/>
        </w:rPr>
        <w:t xml:space="preserve"> </w:t>
      </w:r>
      <w:r w:rsidR="00E819C4">
        <w:rPr>
          <w:rFonts w:ascii="Garamond" w:hAnsi="Garamond" w:cs="Arial"/>
          <w:bCs/>
          <w:sz w:val="24"/>
          <w:szCs w:val="24"/>
          <w:lang w:val="en-GB"/>
        </w:rPr>
        <w:t>Pr</w:t>
      </w:r>
      <w:r w:rsidR="00C30775">
        <w:rPr>
          <w:rFonts w:ascii="Garamond" w:hAnsi="Garamond" w:cs="Arial"/>
          <w:bCs/>
          <w:sz w:val="24"/>
          <w:szCs w:val="24"/>
          <w:lang w:val="en-GB"/>
        </w:rPr>
        <w:t>o</w:t>
      </w:r>
      <w:r w:rsidR="00E819C4">
        <w:rPr>
          <w:rFonts w:ascii="Garamond" w:hAnsi="Garamond" w:cs="Arial"/>
          <w:bCs/>
          <w:sz w:val="24"/>
          <w:szCs w:val="24"/>
          <w:lang w:val="en-GB"/>
        </w:rPr>
        <w:t>f.</w:t>
      </w:r>
      <w:r w:rsidR="008B45DC">
        <w:rPr>
          <w:rFonts w:ascii="Garamond" w:hAnsi="Garamond" w:cs="Arial"/>
          <w:bCs/>
          <w:sz w:val="24"/>
          <w:szCs w:val="24"/>
          <w:lang w:val="en-GB"/>
        </w:rPr>
        <w:t xml:space="preserve"> </w:t>
      </w:r>
      <w:r w:rsidR="003A4CBB">
        <w:rPr>
          <w:rFonts w:ascii="Garamond" w:hAnsi="Garamond" w:cs="Arial"/>
          <w:bCs/>
          <w:sz w:val="24"/>
          <w:szCs w:val="24"/>
          <w:lang w:val="en-GB"/>
        </w:rPr>
        <w:t>Nicasio Mancini</w:t>
      </w:r>
      <w:r>
        <w:rPr>
          <w:rFonts w:ascii="Garamond" w:hAnsi="Garamond" w:cs="Calibri,Bold"/>
          <w:bCs/>
          <w:sz w:val="24"/>
          <w:szCs w:val="24"/>
          <w:lang w:val="en-US"/>
        </w:rPr>
        <w:t xml:space="preserve"> </w:t>
      </w:r>
      <w:r w:rsidRPr="00974EE3">
        <w:rPr>
          <w:rFonts w:ascii="Garamond" w:hAnsi="Garamond" w:cs="Arial"/>
          <w:sz w:val="24"/>
          <w:szCs w:val="24"/>
          <w:lang w:val="en-GB"/>
        </w:rPr>
        <w:t>within the research program</w:t>
      </w:r>
      <w:r>
        <w:rPr>
          <w:rFonts w:ascii="Garamond" w:hAnsi="Garamond" w:cs="Arial"/>
          <w:sz w:val="24"/>
          <w:szCs w:val="24"/>
          <w:lang w:val="en-GB"/>
        </w:rPr>
        <w:t>:</w:t>
      </w:r>
      <w:r w:rsidRPr="00974EE3">
        <w:rPr>
          <w:rFonts w:ascii="Garamond" w:hAnsi="Garamond" w:cs="Arial"/>
          <w:sz w:val="24"/>
          <w:szCs w:val="24"/>
          <w:lang w:val="en-GB"/>
        </w:rPr>
        <w:t xml:space="preserve"> “</w:t>
      </w:r>
      <w:r w:rsidR="00FE2176" w:rsidRPr="00FE2176">
        <w:rPr>
          <w:rFonts w:ascii="Garamond" w:hAnsi="Garamond" w:cs="Arial"/>
          <w:sz w:val="24"/>
          <w:szCs w:val="24"/>
          <w:lang w:val="en-US"/>
        </w:rPr>
        <w:t>Data Enter in the diagnosis of sepsis in solid organ transplant patients</w:t>
      </w:r>
      <w:r w:rsidR="00C403F2" w:rsidRPr="00FE2176">
        <w:rPr>
          <w:rFonts w:ascii="Garamond" w:hAnsi="Garamond" w:cs="Arial"/>
          <w:sz w:val="24"/>
          <w:szCs w:val="24"/>
          <w:lang w:val="en-US"/>
        </w:rPr>
        <w:t>”.</w:t>
      </w:r>
    </w:p>
    <w:p w14:paraId="700E88AD" w14:textId="77777777" w:rsidR="00C403F2" w:rsidRPr="00FE2176" w:rsidRDefault="00C403F2" w:rsidP="00BB14D3">
      <w:pPr>
        <w:spacing w:after="0" w:line="240" w:lineRule="auto"/>
        <w:jc w:val="both"/>
        <w:rPr>
          <w:rFonts w:ascii="Garamond" w:hAnsi="Garamond" w:cs="Arial"/>
          <w:sz w:val="24"/>
          <w:szCs w:val="24"/>
          <w:lang w:val="en-US"/>
        </w:rPr>
      </w:pPr>
    </w:p>
    <w:p w14:paraId="7DD3E6D7" w14:textId="77777777" w:rsidR="00F45194" w:rsidRPr="008E34ED" w:rsidRDefault="00F45194" w:rsidP="00F45194">
      <w:pPr>
        <w:pStyle w:val="Intestazione"/>
        <w:tabs>
          <w:tab w:val="clear" w:pos="4819"/>
          <w:tab w:val="clear" w:pos="9638"/>
        </w:tabs>
        <w:jc w:val="both"/>
        <w:rPr>
          <w:rFonts w:ascii="Garamond" w:hAnsi="Garamond" w:cs="Arial"/>
          <w:sz w:val="24"/>
          <w:szCs w:val="24"/>
          <w:lang w:val="en-US"/>
        </w:rPr>
      </w:pPr>
      <w:r w:rsidRPr="008E34ED">
        <w:rPr>
          <w:rFonts w:ascii="Garamond" w:hAnsi="Garamond" w:cs="Arial"/>
          <w:sz w:val="24"/>
          <w:szCs w:val="24"/>
          <w:lang w:val="en-US"/>
        </w:rPr>
        <w:t xml:space="preserve">The conditions are indicated by the contract and governed by the Regulations. </w:t>
      </w:r>
    </w:p>
    <w:p w14:paraId="454BCFAC" w14:textId="77777777" w:rsidR="00F45194" w:rsidRPr="00974EE3" w:rsidRDefault="00F45194" w:rsidP="00F45194">
      <w:pPr>
        <w:pStyle w:val="Intestazione"/>
        <w:tabs>
          <w:tab w:val="clear" w:pos="4819"/>
          <w:tab w:val="clear" w:pos="9638"/>
        </w:tabs>
        <w:jc w:val="both"/>
        <w:rPr>
          <w:rFonts w:ascii="Garamond" w:hAnsi="Garamond" w:cs="Arial"/>
          <w:sz w:val="24"/>
          <w:szCs w:val="24"/>
          <w:lang w:val="en-GB"/>
        </w:rPr>
      </w:pPr>
    </w:p>
    <w:p w14:paraId="086AE636" w14:textId="12BB18DB" w:rsidR="00F45194" w:rsidRPr="008E34ED" w:rsidRDefault="00F45194" w:rsidP="00F45194">
      <w:pPr>
        <w:spacing w:after="0" w:line="240" w:lineRule="auto"/>
        <w:jc w:val="both"/>
        <w:textAlignment w:val="top"/>
        <w:rPr>
          <w:rFonts w:ascii="Garamond" w:hAnsi="Garamond" w:cs="Arial"/>
          <w:sz w:val="24"/>
          <w:szCs w:val="24"/>
          <w:lang w:val="en-US"/>
        </w:rPr>
      </w:pPr>
      <w:r w:rsidRPr="00380D5A">
        <w:rPr>
          <w:rFonts w:ascii="Garamond" w:hAnsi="Garamond" w:cs="Arial"/>
          <w:sz w:val="24"/>
          <w:szCs w:val="24"/>
          <w:lang w:val="en-US"/>
        </w:rPr>
        <w:t xml:space="preserve">The grant is awarded for a period of </w:t>
      </w:r>
      <w:r w:rsidR="00602291">
        <w:rPr>
          <w:rFonts w:ascii="Garamond" w:hAnsi="Garamond" w:cs="Arial"/>
          <w:sz w:val="24"/>
          <w:szCs w:val="24"/>
          <w:lang w:val="en-US"/>
        </w:rPr>
        <w:t>1</w:t>
      </w:r>
      <w:r w:rsidRPr="00380D5A">
        <w:rPr>
          <w:rFonts w:ascii="Garamond" w:hAnsi="Garamond" w:cs="Arial"/>
          <w:sz w:val="24"/>
          <w:szCs w:val="24"/>
          <w:lang w:val="en-US"/>
        </w:rPr>
        <w:t xml:space="preserve"> year in accordance with current legislation.</w:t>
      </w:r>
      <w:r w:rsidRPr="008E34ED">
        <w:rPr>
          <w:rFonts w:ascii="Garamond" w:hAnsi="Garamond" w:cs="Arial"/>
          <w:sz w:val="24"/>
          <w:szCs w:val="24"/>
          <w:lang w:val="en-US"/>
        </w:rPr>
        <w:t xml:space="preserve"> </w:t>
      </w:r>
    </w:p>
    <w:p w14:paraId="7197CE6E" w14:textId="77777777" w:rsidR="00C403F2" w:rsidRPr="008E34ED" w:rsidRDefault="00C403F2" w:rsidP="00C403F2">
      <w:pPr>
        <w:spacing w:after="0" w:line="240" w:lineRule="auto"/>
        <w:jc w:val="both"/>
        <w:textAlignment w:val="top"/>
        <w:rPr>
          <w:rFonts w:ascii="Garamond" w:hAnsi="Garamond" w:cs="Arial"/>
          <w:sz w:val="24"/>
          <w:szCs w:val="24"/>
          <w:lang w:val="en-US"/>
        </w:rPr>
      </w:pPr>
    </w:p>
    <w:p w14:paraId="67D7340A" w14:textId="77777777" w:rsidR="00C403F2" w:rsidRPr="008E34ED" w:rsidRDefault="00C403F2" w:rsidP="00C403F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lastRenderedPageBreak/>
        <w:t>The contracts referred to in Article no. 24 of Law no. 240/2010, also with different universities and research institutions</w:t>
      </w:r>
      <w:r>
        <w:rPr>
          <w:rFonts w:ascii="Garamond" w:hAnsi="Garamond" w:cs="Arial"/>
          <w:sz w:val="24"/>
          <w:szCs w:val="24"/>
          <w:lang w:val="en-US"/>
        </w:rPr>
        <w:t>, as described</w:t>
      </w:r>
      <w:r w:rsidRPr="008E34ED">
        <w:rPr>
          <w:rFonts w:ascii="Garamond" w:hAnsi="Garamond" w:cs="Arial"/>
          <w:sz w:val="24"/>
          <w:szCs w:val="24"/>
          <w:lang w:val="en-US"/>
        </w:rPr>
        <w:t xml:space="preserve"> in paragraph no. 1 of article no. 3 of this call, may in no case exceed twelve years, including non-consecutive ones. For the purposes of the abovementioned contract, periods spent on maternity or sick leave, in accordance with the current regulations, are not considered.</w:t>
      </w:r>
    </w:p>
    <w:p w14:paraId="4A53A9AD" w14:textId="77777777" w:rsidR="00C403F2" w:rsidRPr="008E34ED" w:rsidRDefault="00C403F2" w:rsidP="00C403F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For non-EU citizens, the grant will start when they have obtained the residence permit for scientific research, and from the actual beginning of the research activity.</w:t>
      </w:r>
    </w:p>
    <w:p w14:paraId="06A11ECE" w14:textId="77777777" w:rsidR="00014338" w:rsidRDefault="00014338" w:rsidP="009E1EAA">
      <w:pPr>
        <w:spacing w:after="0" w:line="240" w:lineRule="auto"/>
        <w:jc w:val="both"/>
        <w:textAlignment w:val="top"/>
        <w:rPr>
          <w:rFonts w:ascii="Garamond" w:hAnsi="Garamond" w:cs="Arial"/>
          <w:b/>
          <w:bCs/>
          <w:sz w:val="24"/>
          <w:szCs w:val="24"/>
          <w:lang w:val="en-GB"/>
        </w:rPr>
      </w:pPr>
    </w:p>
    <w:p w14:paraId="6E2766DA" w14:textId="77777777" w:rsidR="00572D73" w:rsidRPr="00CE19CB" w:rsidRDefault="00572D73" w:rsidP="009E1EAA">
      <w:pPr>
        <w:spacing w:after="0" w:line="240" w:lineRule="auto"/>
        <w:jc w:val="both"/>
        <w:textAlignment w:val="top"/>
        <w:rPr>
          <w:rFonts w:ascii="Garamond" w:hAnsi="Garamond" w:cs="Calibri,Bold"/>
          <w:b/>
          <w:bCs/>
          <w:lang w:val="en-US"/>
        </w:rPr>
      </w:pPr>
      <w:r w:rsidRPr="000C35BD">
        <w:rPr>
          <w:rFonts w:ascii="Garamond" w:hAnsi="Garamond" w:cs="Arial"/>
          <w:b/>
          <w:bCs/>
          <w:sz w:val="24"/>
          <w:szCs w:val="24"/>
          <w:lang w:val="en-GB"/>
        </w:rPr>
        <w:t>Art. 10</w:t>
      </w:r>
      <w:r>
        <w:rPr>
          <w:rFonts w:ascii="Garamond" w:hAnsi="Garamond" w:cs="Arial"/>
          <w:b/>
          <w:bCs/>
          <w:sz w:val="24"/>
          <w:szCs w:val="24"/>
          <w:lang w:val="en-GB"/>
        </w:rPr>
        <w:t xml:space="preserve"> </w:t>
      </w:r>
      <w:r w:rsidR="005A7804">
        <w:rPr>
          <w:rFonts w:ascii="Garamond" w:hAnsi="Garamond" w:cs="Arial"/>
          <w:b/>
          <w:bCs/>
          <w:sz w:val="24"/>
          <w:szCs w:val="24"/>
          <w:lang w:val="en-GB"/>
        </w:rPr>
        <w:t xml:space="preserve">- </w:t>
      </w:r>
      <w:r>
        <w:rPr>
          <w:rFonts w:ascii="Garamond" w:hAnsi="Garamond" w:cs="Arial"/>
          <w:b/>
          <w:bCs/>
          <w:sz w:val="24"/>
          <w:szCs w:val="24"/>
          <w:lang w:val="en-GB"/>
        </w:rPr>
        <w:t xml:space="preserve">Recruitment and </w:t>
      </w:r>
      <w:r w:rsidRPr="00CE19CB">
        <w:rPr>
          <w:rFonts w:ascii="Garamond" w:hAnsi="Garamond" w:cs="Calibri,Bold"/>
          <w:b/>
          <w:bCs/>
          <w:lang w:val="en-US"/>
        </w:rPr>
        <w:t>HRS4R</w:t>
      </w:r>
    </w:p>
    <w:p w14:paraId="78A1A4DD" w14:textId="77777777" w:rsidR="00572D73" w:rsidRPr="00CE19CB" w:rsidRDefault="00572D73" w:rsidP="009E1EAA">
      <w:pPr>
        <w:spacing w:after="0" w:line="240" w:lineRule="auto"/>
        <w:jc w:val="both"/>
        <w:textAlignment w:val="top"/>
        <w:rPr>
          <w:rFonts w:ascii="Garamond" w:hAnsi="Garamond" w:cs="Calibri,Bold"/>
          <w:b/>
          <w:bCs/>
          <w:lang w:val="en-US"/>
        </w:rPr>
      </w:pPr>
    </w:p>
    <w:p w14:paraId="6C3EB33C" w14:textId="77777777" w:rsidR="00C403F2" w:rsidRPr="008E34ED" w:rsidRDefault="00C403F2" w:rsidP="00C403F2">
      <w:pPr>
        <w:spacing w:after="0" w:line="240" w:lineRule="auto"/>
        <w:jc w:val="both"/>
        <w:rPr>
          <w:rFonts w:ascii="Garamond" w:hAnsi="Garamond" w:cs="Calibri,Bold"/>
          <w:sz w:val="24"/>
          <w:szCs w:val="24"/>
          <w:lang w:val="en-US"/>
        </w:rPr>
      </w:pPr>
      <w:r w:rsidRPr="008E34ED">
        <w:rPr>
          <w:rFonts w:ascii="Garamond" w:hAnsi="Garamond" w:cs="Calibri,Bold"/>
          <w:sz w:val="24"/>
          <w:szCs w:val="24"/>
          <w:lang w:val="en-US"/>
        </w:rPr>
        <w:t>The recruitment of fixed-term researchers (or Established Researcher</w:t>
      </w:r>
      <w:r>
        <w:rPr>
          <w:rFonts w:ascii="Garamond" w:hAnsi="Garamond" w:cs="Calibri,Bold"/>
          <w:sz w:val="24"/>
          <w:szCs w:val="24"/>
          <w:lang w:val="en-US"/>
        </w:rPr>
        <w:t>s</w:t>
      </w:r>
      <w:r w:rsidRPr="008E34ED">
        <w:rPr>
          <w:rFonts w:ascii="Garamond" w:hAnsi="Garamond" w:cs="Calibri,Bold"/>
          <w:sz w:val="24"/>
          <w:szCs w:val="24"/>
          <w:lang w:val="en-US"/>
        </w:rPr>
        <w:t xml:space="preserve">, using the European definition) will conform to the European Charter for Researchers (ECR), the Code of Conduct for the Recruitment of Researchers (CCRR) and the </w:t>
      </w:r>
      <w:r w:rsidRPr="00C403F2">
        <w:rPr>
          <w:rFonts w:ascii="Garamond" w:eastAsia="Garamond" w:hAnsi="Garamond" w:cs="Garamond"/>
          <w:color w:val="000000"/>
          <w:sz w:val="24"/>
          <w:szCs w:val="24"/>
          <w:lang w:val="en-US"/>
        </w:rPr>
        <w:t>Code of Ethics, code of conduct and principles of research integrity of the University of Insubria</w:t>
      </w:r>
      <w:r w:rsidRPr="008E34ED">
        <w:rPr>
          <w:rFonts w:ascii="Garamond" w:hAnsi="Garamond" w:cs="Calibri,Bold"/>
          <w:sz w:val="24"/>
          <w:szCs w:val="24"/>
          <w:lang w:val="en-US"/>
        </w:rPr>
        <w:t xml:space="preserve">, which provide the general framework for the guidelines and requisites for the roles, responsibilities and rights of these positions, thus guaranteeing that selections procedures are open, transparent and meritocratic. </w:t>
      </w:r>
    </w:p>
    <w:p w14:paraId="3C6EF5DD" w14:textId="77777777" w:rsidR="00C403F2" w:rsidRPr="00D90EE2" w:rsidRDefault="00C403F2" w:rsidP="00C403F2">
      <w:pPr>
        <w:pStyle w:val="Intestazione"/>
        <w:tabs>
          <w:tab w:val="clear" w:pos="4819"/>
          <w:tab w:val="clear" w:pos="9638"/>
        </w:tabs>
        <w:jc w:val="both"/>
        <w:outlineLvl w:val="0"/>
        <w:rPr>
          <w:rFonts w:ascii="Garamond" w:hAnsi="Garamond" w:cs="Calibri,Bold"/>
          <w:sz w:val="24"/>
          <w:szCs w:val="24"/>
          <w:lang w:val="en-US"/>
        </w:rPr>
      </w:pPr>
      <w:r w:rsidRPr="008E34ED">
        <w:rPr>
          <w:rFonts w:ascii="Garamond" w:hAnsi="Garamond" w:cs="Calibri,Bold"/>
          <w:sz w:val="24"/>
          <w:szCs w:val="24"/>
          <w:lang w:val="en-US"/>
        </w:rPr>
        <w:t>The University of Insubria received the European Quality Award “HRS4R - Human Resources Strategy for Researchers” in February 2019: such certification recognizes organizations their efforts to implement the Charter and Code in their policies and practice, and identifies the universities and institutions which create and promote a stimulating and encouraging research environment.</w:t>
      </w:r>
    </w:p>
    <w:p w14:paraId="07DAFCE0" w14:textId="77777777" w:rsidR="009E1EAA" w:rsidRPr="00974EE3" w:rsidRDefault="009E1EAA" w:rsidP="009E1EAA">
      <w:pPr>
        <w:pStyle w:val="Corpodeltesto2"/>
        <w:spacing w:after="0" w:line="240" w:lineRule="auto"/>
        <w:jc w:val="both"/>
        <w:rPr>
          <w:rFonts w:ascii="Garamond" w:hAnsi="Garamond" w:cs="Arial"/>
          <w:lang w:val="en-GB"/>
        </w:rPr>
      </w:pPr>
    </w:p>
    <w:p w14:paraId="7723CBD4" w14:textId="77777777" w:rsidR="00C403F2" w:rsidRPr="008E34ED" w:rsidRDefault="009E1EAA" w:rsidP="00C403F2">
      <w:pPr>
        <w:pStyle w:val="Intestazione"/>
        <w:tabs>
          <w:tab w:val="clear" w:pos="4819"/>
          <w:tab w:val="clear" w:pos="9638"/>
        </w:tabs>
        <w:jc w:val="both"/>
        <w:outlineLvl w:val="0"/>
        <w:rPr>
          <w:rFonts w:ascii="Garamond" w:hAnsi="Garamond" w:cs="Arial"/>
          <w:b/>
          <w:bCs/>
          <w:sz w:val="24"/>
          <w:szCs w:val="24"/>
          <w:lang w:val="en-US"/>
        </w:rPr>
      </w:pPr>
      <w:r w:rsidRPr="000C35BD">
        <w:rPr>
          <w:rFonts w:ascii="Garamond" w:hAnsi="Garamond" w:cs="Arial"/>
          <w:b/>
          <w:bCs/>
          <w:sz w:val="24"/>
          <w:szCs w:val="24"/>
          <w:lang w:val="en-GB"/>
        </w:rPr>
        <w:t>Art. 1</w:t>
      </w:r>
      <w:r w:rsidR="005A7804">
        <w:rPr>
          <w:rFonts w:ascii="Garamond" w:hAnsi="Garamond" w:cs="Arial"/>
          <w:b/>
          <w:bCs/>
          <w:sz w:val="24"/>
          <w:szCs w:val="24"/>
          <w:lang w:val="en-GB"/>
        </w:rPr>
        <w:t>1</w:t>
      </w:r>
      <w:r w:rsidRPr="000C35BD">
        <w:rPr>
          <w:rFonts w:ascii="Garamond" w:hAnsi="Garamond" w:cs="Arial"/>
          <w:b/>
          <w:bCs/>
          <w:sz w:val="24"/>
          <w:szCs w:val="24"/>
          <w:lang w:val="en-GB"/>
        </w:rPr>
        <w:t xml:space="preserve"> – </w:t>
      </w:r>
      <w:r w:rsidR="00C403F2" w:rsidRPr="008E34ED">
        <w:rPr>
          <w:rFonts w:ascii="Garamond" w:hAnsi="Garamond" w:cs="Arial"/>
          <w:b/>
          <w:bCs/>
          <w:sz w:val="24"/>
          <w:szCs w:val="24"/>
          <w:lang w:val="en-US"/>
        </w:rPr>
        <w:t>Remuneration</w:t>
      </w:r>
    </w:p>
    <w:p w14:paraId="334F7588" w14:textId="77777777" w:rsidR="00C403F2" w:rsidRPr="008E34ED" w:rsidRDefault="00C403F2" w:rsidP="00C403F2">
      <w:pPr>
        <w:pStyle w:val="Intestazione"/>
        <w:tabs>
          <w:tab w:val="clear" w:pos="4819"/>
          <w:tab w:val="clear" w:pos="9638"/>
        </w:tabs>
        <w:jc w:val="both"/>
        <w:rPr>
          <w:rFonts w:ascii="Garamond" w:hAnsi="Garamond" w:cs="Arial"/>
          <w:b/>
          <w:bCs/>
          <w:sz w:val="24"/>
          <w:szCs w:val="24"/>
          <w:lang w:val="en-US"/>
        </w:rPr>
      </w:pPr>
    </w:p>
    <w:p w14:paraId="1102C7B4" w14:textId="4A4DE61A" w:rsidR="008B7802" w:rsidRPr="008E34ED" w:rsidRDefault="008B7802" w:rsidP="008B7802">
      <w:pPr>
        <w:pStyle w:val="Intestazione"/>
        <w:tabs>
          <w:tab w:val="clear" w:pos="4819"/>
          <w:tab w:val="clear" w:pos="9638"/>
        </w:tabs>
        <w:jc w:val="both"/>
        <w:rPr>
          <w:rFonts w:ascii="Garamond" w:hAnsi="Garamond" w:cs="Arial"/>
          <w:bCs/>
          <w:sz w:val="24"/>
          <w:szCs w:val="24"/>
          <w:lang w:val="en-US"/>
        </w:rPr>
      </w:pPr>
      <w:r w:rsidRPr="0056617D">
        <w:rPr>
          <w:rFonts w:ascii="Garamond" w:hAnsi="Garamond" w:cs="Arial"/>
          <w:bCs/>
          <w:sz w:val="24"/>
          <w:szCs w:val="24"/>
          <w:lang w:val="en-US"/>
        </w:rPr>
        <w:t xml:space="preserve">The amount for the two-year period of the research grant is equal to </w:t>
      </w:r>
      <w:r w:rsidR="00EF7355" w:rsidRPr="00EF2937">
        <w:rPr>
          <w:rFonts w:ascii="Garamond" w:hAnsi="Garamond" w:cs="Calibri,Bold"/>
          <w:bCs/>
          <w:sz w:val="24"/>
          <w:szCs w:val="24"/>
          <w:lang w:val="en-US"/>
        </w:rPr>
        <w:t xml:space="preserve">€ </w:t>
      </w:r>
      <w:r w:rsidR="00113659">
        <w:rPr>
          <w:rFonts w:ascii="Garamond" w:hAnsi="Garamond" w:cs="Calibri,Bold"/>
          <w:bCs/>
          <w:sz w:val="24"/>
          <w:szCs w:val="24"/>
          <w:lang w:val="en-US"/>
        </w:rPr>
        <w:t>34.000</w:t>
      </w:r>
      <w:r w:rsidR="00CA6A8C">
        <w:rPr>
          <w:rFonts w:ascii="Garamond" w:hAnsi="Garamond" w:cs="Calibri,Bold"/>
          <w:bCs/>
          <w:sz w:val="24"/>
          <w:szCs w:val="24"/>
          <w:lang w:val="en-US"/>
        </w:rPr>
        <w:t>,00</w:t>
      </w:r>
      <w:r w:rsidR="00EF7355" w:rsidRPr="00EF2937">
        <w:rPr>
          <w:rFonts w:ascii="Garamond" w:hAnsi="Garamond" w:cs="Calibri,Bold"/>
          <w:bCs/>
          <w:sz w:val="24"/>
          <w:szCs w:val="24"/>
          <w:lang w:val="en-US"/>
        </w:rPr>
        <w:t xml:space="preserve">= </w:t>
      </w:r>
      <w:r w:rsidRPr="00974EE3">
        <w:rPr>
          <w:rFonts w:ascii="Garamond" w:hAnsi="Garamond" w:cs="Arial"/>
          <w:sz w:val="24"/>
          <w:szCs w:val="24"/>
          <w:lang w:val="en-GB"/>
        </w:rPr>
        <w:t xml:space="preserve">inclusive of taxes and </w:t>
      </w:r>
      <w:r w:rsidRPr="008E34ED">
        <w:rPr>
          <w:rFonts w:ascii="Garamond" w:hAnsi="Garamond" w:cs="Arial"/>
          <w:bCs/>
          <w:sz w:val="24"/>
          <w:szCs w:val="24"/>
          <w:lang w:val="en-US"/>
        </w:rPr>
        <w:t>which must be paid by the recipient</w:t>
      </w:r>
      <w:r w:rsidRPr="008E34ED">
        <w:rPr>
          <w:rFonts w:ascii="Garamond" w:hAnsi="Garamond" w:cs="Arial"/>
          <w:sz w:val="24"/>
          <w:szCs w:val="24"/>
          <w:lang w:val="en-US"/>
        </w:rPr>
        <w:t>.</w:t>
      </w:r>
    </w:p>
    <w:p w14:paraId="23C28225" w14:textId="77777777" w:rsidR="00C403F2" w:rsidRPr="008E34ED" w:rsidRDefault="00C403F2" w:rsidP="00C403F2">
      <w:pPr>
        <w:pStyle w:val="Intestazione"/>
        <w:tabs>
          <w:tab w:val="clear" w:pos="4819"/>
          <w:tab w:val="clear" w:pos="9638"/>
        </w:tabs>
        <w:jc w:val="both"/>
        <w:rPr>
          <w:rFonts w:ascii="Garamond" w:hAnsi="Garamond" w:cs="Arial"/>
          <w:bCs/>
          <w:sz w:val="24"/>
          <w:szCs w:val="24"/>
          <w:lang w:val="en-US"/>
        </w:rPr>
      </w:pPr>
      <w:r w:rsidRPr="008E34ED">
        <w:rPr>
          <w:rFonts w:ascii="Garamond" w:hAnsi="Garamond" w:cs="Arial"/>
          <w:bCs/>
          <w:sz w:val="24"/>
          <w:szCs w:val="24"/>
          <w:lang w:val="en-US"/>
        </w:rPr>
        <w:t xml:space="preserve">The University will provide </w:t>
      </w:r>
      <w:r w:rsidRPr="008E34ED">
        <w:rPr>
          <w:rFonts w:ascii="Garamond" w:hAnsi="Garamond" w:cs="Arial"/>
          <w:sz w:val="24"/>
          <w:szCs w:val="24"/>
          <w:lang w:val="en-US"/>
        </w:rPr>
        <w:t>medical insurance and third-party civil liability</w:t>
      </w:r>
      <w:r w:rsidRPr="008E34ED">
        <w:rPr>
          <w:rFonts w:ascii="Garamond" w:hAnsi="Garamond" w:cs="Arial"/>
          <w:bCs/>
          <w:sz w:val="24"/>
          <w:szCs w:val="24"/>
          <w:lang w:val="en-US"/>
        </w:rPr>
        <w:t xml:space="preserve">. </w:t>
      </w:r>
    </w:p>
    <w:p w14:paraId="780792D7" w14:textId="77777777" w:rsidR="00C403F2" w:rsidRPr="008E34ED" w:rsidRDefault="00C403F2" w:rsidP="00C403F2">
      <w:pPr>
        <w:pStyle w:val="Intestazione"/>
        <w:tabs>
          <w:tab w:val="clear" w:pos="4819"/>
          <w:tab w:val="clear" w:pos="9638"/>
        </w:tabs>
        <w:jc w:val="both"/>
        <w:rPr>
          <w:rFonts w:ascii="Garamond" w:hAnsi="Garamond" w:cs="Arial"/>
          <w:bCs/>
          <w:sz w:val="24"/>
          <w:szCs w:val="24"/>
          <w:lang w:val="en-US"/>
        </w:rPr>
      </w:pPr>
    </w:p>
    <w:p w14:paraId="5599344C" w14:textId="77777777" w:rsidR="00C403F2" w:rsidRPr="008E34ED" w:rsidRDefault="00C403F2" w:rsidP="00C403F2">
      <w:pPr>
        <w:pStyle w:val="Intestazione"/>
        <w:tabs>
          <w:tab w:val="clear" w:pos="4819"/>
          <w:tab w:val="clear" w:pos="9638"/>
        </w:tabs>
        <w:jc w:val="both"/>
        <w:rPr>
          <w:rFonts w:ascii="Garamond" w:hAnsi="Garamond" w:cs="Arial"/>
          <w:bCs/>
          <w:sz w:val="24"/>
          <w:szCs w:val="24"/>
          <w:lang w:val="en-US"/>
        </w:rPr>
      </w:pPr>
      <w:r w:rsidRPr="008E34ED">
        <w:rPr>
          <w:rFonts w:ascii="Garamond" w:hAnsi="Garamond" w:cs="Arial"/>
          <w:bCs/>
          <w:sz w:val="24"/>
          <w:szCs w:val="24"/>
          <w:lang w:val="en-US"/>
        </w:rPr>
        <w:t>The amount is tax free according to article no. 4 of the Law no. 476 of 13/08/1984 and is subject, on social security matters, to the regulations according to article no. 2, paragraph 26 and following amendments and additions, of the Law no. 335 of 8/08/1995.</w:t>
      </w:r>
    </w:p>
    <w:p w14:paraId="71781A8D" w14:textId="77777777" w:rsidR="00C403F2" w:rsidRPr="008E34ED" w:rsidRDefault="00C403F2" w:rsidP="00C403F2">
      <w:pPr>
        <w:pStyle w:val="Intestazione"/>
        <w:tabs>
          <w:tab w:val="clear" w:pos="4819"/>
          <w:tab w:val="clear" w:pos="9638"/>
        </w:tabs>
        <w:jc w:val="both"/>
        <w:rPr>
          <w:rFonts w:ascii="Garamond" w:hAnsi="Garamond" w:cs="Arial"/>
          <w:bCs/>
          <w:sz w:val="24"/>
          <w:szCs w:val="24"/>
          <w:lang w:val="en-US"/>
        </w:rPr>
      </w:pPr>
      <w:r w:rsidRPr="008E34ED">
        <w:rPr>
          <w:rFonts w:ascii="Garamond" w:hAnsi="Garamond" w:cs="Arial"/>
          <w:bCs/>
          <w:sz w:val="24"/>
          <w:szCs w:val="24"/>
          <w:lang w:val="en-US"/>
        </w:rPr>
        <w:t xml:space="preserve">The grant will be paid in monthly instalments. </w:t>
      </w:r>
    </w:p>
    <w:p w14:paraId="13B3E154" w14:textId="77777777" w:rsidR="00C43E27" w:rsidRDefault="00C43E27" w:rsidP="00C403F2">
      <w:pPr>
        <w:snapToGrid w:val="0"/>
        <w:spacing w:after="0" w:line="240" w:lineRule="auto"/>
        <w:jc w:val="both"/>
        <w:rPr>
          <w:rFonts w:ascii="Garamond" w:hAnsi="Garamond" w:cs="Arial"/>
          <w:b/>
          <w:bCs/>
          <w:sz w:val="24"/>
          <w:szCs w:val="24"/>
          <w:lang w:val="en-US"/>
        </w:rPr>
      </w:pPr>
    </w:p>
    <w:p w14:paraId="3057A960" w14:textId="46CF2464" w:rsidR="00C403F2" w:rsidRPr="008E34ED" w:rsidRDefault="00C403F2" w:rsidP="00C403F2">
      <w:pPr>
        <w:snapToGrid w:val="0"/>
        <w:spacing w:after="0" w:line="240" w:lineRule="auto"/>
        <w:jc w:val="both"/>
        <w:rPr>
          <w:rFonts w:ascii="Garamond" w:hAnsi="Garamond" w:cs="Arial"/>
          <w:b/>
          <w:sz w:val="24"/>
          <w:szCs w:val="24"/>
          <w:lang w:val="en-US"/>
        </w:rPr>
      </w:pPr>
      <w:r w:rsidRPr="008E34ED">
        <w:rPr>
          <w:rFonts w:ascii="Garamond" w:hAnsi="Garamond" w:cs="Arial"/>
          <w:b/>
          <w:bCs/>
          <w:sz w:val="24"/>
          <w:szCs w:val="24"/>
          <w:lang w:val="en-US"/>
        </w:rPr>
        <w:t xml:space="preserve">Art. 12 - </w:t>
      </w:r>
      <w:r w:rsidRPr="008E34ED">
        <w:rPr>
          <w:rFonts w:ascii="Garamond" w:hAnsi="Garamond" w:cs="Arial"/>
          <w:b/>
          <w:sz w:val="24"/>
          <w:szCs w:val="24"/>
          <w:lang w:val="en-US"/>
        </w:rPr>
        <w:t>Suspension of the contract for maternity and sick leave</w:t>
      </w:r>
    </w:p>
    <w:p w14:paraId="2E09A7EF" w14:textId="77777777" w:rsidR="00C403F2" w:rsidRPr="008E34ED" w:rsidRDefault="00C403F2" w:rsidP="00C403F2">
      <w:pPr>
        <w:snapToGrid w:val="0"/>
        <w:spacing w:after="0" w:line="240" w:lineRule="auto"/>
        <w:jc w:val="both"/>
        <w:rPr>
          <w:rFonts w:ascii="Garamond" w:hAnsi="Garamond" w:cs="Arial"/>
          <w:b/>
          <w:bCs/>
          <w:sz w:val="24"/>
          <w:szCs w:val="24"/>
          <w:lang w:val="en-US"/>
        </w:rPr>
      </w:pPr>
    </w:p>
    <w:p w14:paraId="437C506B" w14:textId="77777777" w:rsidR="00C403F2" w:rsidRPr="008E34ED" w:rsidRDefault="00C403F2" w:rsidP="00C403F2">
      <w:pPr>
        <w:snapToGrid w:val="0"/>
        <w:spacing w:after="0" w:line="240" w:lineRule="auto"/>
        <w:jc w:val="both"/>
        <w:rPr>
          <w:rFonts w:ascii="Garamond" w:hAnsi="Garamond" w:cs="Arial"/>
          <w:b/>
          <w:bCs/>
          <w:sz w:val="24"/>
          <w:szCs w:val="24"/>
          <w:lang w:val="en-US"/>
        </w:rPr>
      </w:pPr>
      <w:r w:rsidRPr="008E34ED">
        <w:rPr>
          <w:rFonts w:ascii="Garamond" w:hAnsi="Garamond" w:cs="Arial"/>
          <w:sz w:val="24"/>
          <w:szCs w:val="24"/>
          <w:lang w:val="en-US"/>
        </w:rPr>
        <w:t>The research activity is suspended for maternity leave.</w:t>
      </w:r>
    </w:p>
    <w:p w14:paraId="1325F57C" w14:textId="77777777" w:rsidR="00C403F2" w:rsidRPr="008E34ED" w:rsidRDefault="00C403F2" w:rsidP="00C403F2">
      <w:p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 xml:space="preserve">To such a case there apply the provisions of the Decree of the Ministry of Labor and Social Policies of 12/07/2007, published in the Official Journal no. 247 of 23/10/07. Sick leave is regulated by article no. 1, paragraph 788 of the Law no. 296 of 27/12/2006 and following amendments and additions. </w:t>
      </w:r>
    </w:p>
    <w:p w14:paraId="32475D01" w14:textId="77777777" w:rsidR="009E1EAA" w:rsidRPr="00974EE3" w:rsidRDefault="009E1EAA" w:rsidP="009E1EAA">
      <w:pPr>
        <w:snapToGrid w:val="0"/>
        <w:spacing w:after="0" w:line="240" w:lineRule="auto"/>
        <w:jc w:val="both"/>
        <w:rPr>
          <w:rFonts w:ascii="Garamond" w:hAnsi="Garamond" w:cs="Arial"/>
          <w:sz w:val="24"/>
          <w:szCs w:val="24"/>
          <w:lang w:val="en-GB"/>
        </w:rPr>
      </w:pPr>
    </w:p>
    <w:p w14:paraId="76C7C9B9" w14:textId="77777777" w:rsidR="00D90EE2" w:rsidRPr="008E34ED" w:rsidRDefault="00D90EE2" w:rsidP="00D90EE2">
      <w:p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 xml:space="preserve">During the period of mandatory maternity leave, the amount paid by the National Institute for Social Security (INPS), according to article no. 5 of the abovementioned Decree of 12/07/2007, will be integrated by the University to match the total amount of the research grant. </w:t>
      </w:r>
    </w:p>
    <w:p w14:paraId="6992C0A8" w14:textId="77777777" w:rsidR="00D90EE2" w:rsidRPr="008E34ED" w:rsidRDefault="00D90EE2" w:rsidP="00D90EE2">
      <w:pPr>
        <w:snapToGrid w:val="0"/>
        <w:spacing w:after="0" w:line="240" w:lineRule="auto"/>
        <w:jc w:val="both"/>
        <w:rPr>
          <w:rFonts w:ascii="Garamond" w:hAnsi="Garamond" w:cs="Arial"/>
          <w:sz w:val="24"/>
          <w:szCs w:val="24"/>
          <w:lang w:val="en-US"/>
        </w:rPr>
      </w:pPr>
    </w:p>
    <w:p w14:paraId="3DF5D003" w14:textId="77777777" w:rsidR="00AB337A" w:rsidRDefault="00D90EE2" w:rsidP="00D90EE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lastRenderedPageBreak/>
        <w:t xml:space="preserve">The period of mandatory maternity leave must be </w:t>
      </w:r>
      <w:r>
        <w:rPr>
          <w:rFonts w:ascii="Garamond" w:hAnsi="Garamond" w:cs="Arial"/>
          <w:sz w:val="24"/>
          <w:szCs w:val="24"/>
          <w:lang w:val="en-US"/>
        </w:rPr>
        <w:t>made up for</w:t>
      </w:r>
      <w:r w:rsidRPr="008E34ED">
        <w:rPr>
          <w:rFonts w:ascii="Garamond" w:hAnsi="Garamond" w:cs="Arial"/>
          <w:sz w:val="24"/>
          <w:szCs w:val="24"/>
          <w:lang w:val="en-US"/>
        </w:rPr>
        <w:t xml:space="preserve"> after the natural expiration of the contract, as provided by the law, upon decision of the Director of the Department.</w:t>
      </w:r>
    </w:p>
    <w:p w14:paraId="6A0C6A38" w14:textId="77777777" w:rsidR="00EF7355" w:rsidRDefault="00EF7355" w:rsidP="00D90EE2">
      <w:pPr>
        <w:spacing w:after="0" w:line="240" w:lineRule="auto"/>
        <w:jc w:val="both"/>
        <w:textAlignment w:val="top"/>
        <w:outlineLvl w:val="0"/>
        <w:rPr>
          <w:rFonts w:ascii="Garamond" w:hAnsi="Garamond" w:cs="Arial"/>
          <w:b/>
          <w:bCs/>
          <w:sz w:val="24"/>
          <w:szCs w:val="24"/>
          <w:lang w:val="en-US"/>
        </w:rPr>
      </w:pPr>
    </w:p>
    <w:p w14:paraId="7F838EB1" w14:textId="258B3F69" w:rsidR="00D90EE2" w:rsidRPr="008E34ED" w:rsidRDefault="00D90EE2" w:rsidP="00D90EE2">
      <w:pPr>
        <w:spacing w:after="0" w:line="240" w:lineRule="auto"/>
        <w:jc w:val="both"/>
        <w:textAlignment w:val="top"/>
        <w:outlineLvl w:val="0"/>
        <w:rPr>
          <w:rFonts w:ascii="Garamond" w:hAnsi="Garamond" w:cs="Arial"/>
          <w:b/>
          <w:color w:val="333333"/>
          <w:sz w:val="24"/>
          <w:szCs w:val="24"/>
          <w:lang w:val="en-US"/>
        </w:rPr>
      </w:pPr>
      <w:r w:rsidRPr="008E34ED">
        <w:rPr>
          <w:rFonts w:ascii="Garamond" w:hAnsi="Garamond" w:cs="Arial"/>
          <w:b/>
          <w:bCs/>
          <w:sz w:val="24"/>
          <w:szCs w:val="24"/>
          <w:lang w:val="en-US"/>
        </w:rPr>
        <w:t xml:space="preserve">Art. 13 – </w:t>
      </w:r>
      <w:r w:rsidRPr="008E34ED">
        <w:rPr>
          <w:rFonts w:ascii="Garamond" w:hAnsi="Garamond" w:cs="Arial"/>
          <w:b/>
          <w:sz w:val="24"/>
          <w:szCs w:val="24"/>
          <w:lang w:val="en-US"/>
        </w:rPr>
        <w:t>Termination by the recipient of the research grant</w:t>
      </w:r>
    </w:p>
    <w:p w14:paraId="750606C5" w14:textId="77777777" w:rsidR="00D90EE2" w:rsidRPr="008E34ED" w:rsidRDefault="00D90EE2" w:rsidP="00D90EE2">
      <w:pPr>
        <w:spacing w:after="0" w:line="240" w:lineRule="auto"/>
        <w:jc w:val="both"/>
        <w:textAlignment w:val="top"/>
        <w:rPr>
          <w:rFonts w:ascii="Garamond" w:hAnsi="Garamond" w:cs="Arial"/>
          <w:color w:val="333333"/>
          <w:sz w:val="24"/>
          <w:szCs w:val="24"/>
          <w:lang w:val="en-US"/>
        </w:rPr>
      </w:pPr>
    </w:p>
    <w:p w14:paraId="033EB81E" w14:textId="77777777" w:rsidR="00D90EE2" w:rsidRPr="008E34ED" w:rsidRDefault="00D90EE2" w:rsidP="00D90EE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The recipient has the right to terminate the relationship, by notifying the Director of the Department with a notice of at least thirty days.</w:t>
      </w:r>
    </w:p>
    <w:p w14:paraId="21BA0115" w14:textId="79DEE212" w:rsidR="00D90EE2" w:rsidRDefault="00D90EE2" w:rsidP="00D90EE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Failure to notify will entail withholding remuneration for a sum related to the period of failed notice.</w:t>
      </w:r>
    </w:p>
    <w:p w14:paraId="5BB2080F" w14:textId="77777777" w:rsidR="009900A2" w:rsidRPr="008E34ED" w:rsidRDefault="009900A2" w:rsidP="00D90EE2">
      <w:pPr>
        <w:spacing w:after="0" w:line="240" w:lineRule="auto"/>
        <w:jc w:val="both"/>
        <w:textAlignment w:val="top"/>
        <w:rPr>
          <w:rFonts w:ascii="Garamond" w:hAnsi="Garamond" w:cs="Arial"/>
          <w:sz w:val="24"/>
          <w:szCs w:val="24"/>
          <w:lang w:val="en-US"/>
        </w:rPr>
      </w:pPr>
    </w:p>
    <w:p w14:paraId="77C85319" w14:textId="77777777" w:rsidR="00D90EE2" w:rsidRPr="008E34ED" w:rsidRDefault="00D90EE2" w:rsidP="00D90EE2">
      <w:pPr>
        <w:spacing w:after="0" w:line="240" w:lineRule="auto"/>
        <w:jc w:val="both"/>
        <w:textAlignment w:val="top"/>
        <w:rPr>
          <w:rFonts w:ascii="Garamond" w:hAnsi="Garamond" w:cs="Arial"/>
          <w:b/>
          <w:bCs/>
          <w:sz w:val="24"/>
          <w:szCs w:val="24"/>
          <w:lang w:val="en-US"/>
        </w:rPr>
      </w:pPr>
      <w:r w:rsidRPr="008E34ED">
        <w:rPr>
          <w:rFonts w:ascii="Garamond" w:hAnsi="Garamond" w:cs="Arial"/>
          <w:b/>
          <w:bCs/>
          <w:sz w:val="24"/>
          <w:szCs w:val="24"/>
          <w:lang w:val="en-US"/>
        </w:rPr>
        <w:t>Art. 14 – Termination of the contract</w:t>
      </w:r>
    </w:p>
    <w:p w14:paraId="5B28E96E" w14:textId="77777777" w:rsidR="00D90EE2" w:rsidRPr="008E34ED" w:rsidRDefault="00D90EE2" w:rsidP="00D90EE2">
      <w:pPr>
        <w:spacing w:after="0" w:line="240" w:lineRule="auto"/>
        <w:jc w:val="both"/>
        <w:textAlignment w:val="top"/>
        <w:rPr>
          <w:rFonts w:ascii="Garamond" w:hAnsi="Garamond" w:cs="Arial"/>
          <w:sz w:val="24"/>
          <w:szCs w:val="24"/>
          <w:lang w:val="en-US"/>
        </w:rPr>
      </w:pPr>
    </w:p>
    <w:p w14:paraId="4B900AD6" w14:textId="77777777" w:rsidR="00D90EE2" w:rsidRPr="008E34ED" w:rsidRDefault="00D90EE2" w:rsidP="00D90EE2">
      <w:p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Should the Research Fellow not continue the activities provided for in the research program without justification or in case of serious and repeated shortcomings, the contract may be terminated upon reasoned request of the research Coordinator, authorized by a resolution of the Department’s Board.</w:t>
      </w:r>
    </w:p>
    <w:p w14:paraId="6FFC8077" w14:textId="77777777" w:rsidR="00D90EE2" w:rsidRPr="008E34ED" w:rsidRDefault="00D90EE2" w:rsidP="00D90EE2">
      <w:p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The contract is automatically terminated, without prior notice, in the following cases:</w:t>
      </w:r>
    </w:p>
    <w:p w14:paraId="44D9556F" w14:textId="77777777" w:rsidR="00D90EE2" w:rsidRPr="008E34ED" w:rsidRDefault="00D90EE2" w:rsidP="00D90EE2">
      <w:pPr>
        <w:numPr>
          <w:ilvl w:val="0"/>
          <w:numId w:val="22"/>
        </w:num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undue failure to commence or undue delay of the activity;</w:t>
      </w:r>
    </w:p>
    <w:p w14:paraId="60AF5512" w14:textId="77777777" w:rsidR="00D90EE2" w:rsidRPr="008E34ED" w:rsidRDefault="00D90EE2" w:rsidP="00D90EE2">
      <w:pPr>
        <w:numPr>
          <w:ilvl w:val="0"/>
          <w:numId w:val="22"/>
        </w:num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undue suspension of the activity for a period exceeding 15 days;</w:t>
      </w:r>
    </w:p>
    <w:p w14:paraId="415F73E6" w14:textId="77777777" w:rsidR="00D90EE2" w:rsidRPr="008E34ED" w:rsidRDefault="00D90EE2" w:rsidP="00D90EE2">
      <w:pPr>
        <w:numPr>
          <w:ilvl w:val="0"/>
          <w:numId w:val="22"/>
        </w:num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serious infringement of incompatibility, according to article no. 7 of the Regulations.</w:t>
      </w:r>
    </w:p>
    <w:p w14:paraId="05EE08AA" w14:textId="77777777" w:rsidR="00D90EE2" w:rsidRPr="008E34ED" w:rsidRDefault="00D90EE2" w:rsidP="00D90EE2">
      <w:pPr>
        <w:numPr>
          <w:ilvl w:val="0"/>
          <w:numId w:val="22"/>
        </w:numPr>
        <w:snapToGrid w:val="0"/>
        <w:spacing w:after="0" w:line="240" w:lineRule="auto"/>
        <w:jc w:val="both"/>
        <w:rPr>
          <w:rFonts w:ascii="Garamond" w:hAnsi="Garamond" w:cs="Arial"/>
          <w:sz w:val="24"/>
          <w:szCs w:val="24"/>
          <w:lang w:val="en-US"/>
        </w:rPr>
      </w:pPr>
      <w:r w:rsidRPr="008E34ED">
        <w:rPr>
          <w:rFonts w:ascii="Garamond" w:hAnsi="Garamond" w:cs="Arial"/>
          <w:sz w:val="24"/>
          <w:szCs w:val="24"/>
          <w:lang w:val="en-US"/>
        </w:rPr>
        <w:t>negative assessment of the research activity on the part of the Department’s Board.</w:t>
      </w:r>
    </w:p>
    <w:p w14:paraId="17CF0786" w14:textId="77777777" w:rsidR="00D90EE2" w:rsidRPr="008E34ED" w:rsidRDefault="00D90EE2" w:rsidP="00D90EE2">
      <w:pPr>
        <w:spacing w:after="0" w:line="240" w:lineRule="auto"/>
        <w:jc w:val="both"/>
        <w:textAlignment w:val="top"/>
        <w:rPr>
          <w:rFonts w:ascii="Garamond" w:hAnsi="Garamond" w:cs="Arial"/>
          <w:sz w:val="24"/>
          <w:szCs w:val="24"/>
          <w:lang w:val="en-US"/>
        </w:rPr>
      </w:pPr>
      <w:r w:rsidRPr="008E34ED">
        <w:rPr>
          <w:rFonts w:ascii="Garamond" w:hAnsi="Garamond" w:cs="Arial"/>
          <w:sz w:val="24"/>
          <w:szCs w:val="24"/>
          <w:lang w:val="en-US"/>
        </w:rPr>
        <w:t>The termination provisions are ordered by the Director of the Department.</w:t>
      </w:r>
    </w:p>
    <w:p w14:paraId="7C606822" w14:textId="77777777" w:rsidR="00D90EE2" w:rsidRPr="008E34ED" w:rsidRDefault="00D90EE2" w:rsidP="00D90EE2">
      <w:pPr>
        <w:snapToGrid w:val="0"/>
        <w:spacing w:after="0" w:line="240" w:lineRule="auto"/>
        <w:jc w:val="both"/>
        <w:rPr>
          <w:rFonts w:ascii="Garamond" w:hAnsi="Garamond" w:cs="Arial"/>
          <w:sz w:val="24"/>
          <w:szCs w:val="24"/>
          <w:lang w:val="en-US"/>
        </w:rPr>
      </w:pPr>
    </w:p>
    <w:p w14:paraId="1987D2FF" w14:textId="77777777" w:rsidR="00D90EE2" w:rsidRPr="008E34ED" w:rsidRDefault="00D90EE2" w:rsidP="00D90EE2">
      <w:pPr>
        <w:spacing w:after="0" w:line="240" w:lineRule="auto"/>
        <w:ind w:right="-1"/>
        <w:jc w:val="both"/>
        <w:outlineLvl w:val="0"/>
        <w:rPr>
          <w:rFonts w:ascii="Garamond" w:hAnsi="Garamond" w:cs="Arial"/>
          <w:b/>
          <w:bCs/>
          <w:sz w:val="24"/>
          <w:szCs w:val="24"/>
          <w:lang w:val="en-US"/>
        </w:rPr>
      </w:pPr>
      <w:r w:rsidRPr="008E34ED">
        <w:rPr>
          <w:rFonts w:ascii="Garamond" w:hAnsi="Garamond" w:cs="Arial"/>
          <w:b/>
          <w:bCs/>
          <w:sz w:val="24"/>
          <w:szCs w:val="24"/>
          <w:lang w:val="en-US"/>
        </w:rPr>
        <w:t>Art. 15 – PhD and Master’s Degrees</w:t>
      </w:r>
    </w:p>
    <w:p w14:paraId="0AB630D2" w14:textId="77777777" w:rsidR="00D90EE2" w:rsidRPr="008E34ED" w:rsidRDefault="00D90EE2" w:rsidP="00D90EE2">
      <w:pPr>
        <w:spacing w:after="0" w:line="240" w:lineRule="auto"/>
        <w:ind w:right="-1"/>
        <w:jc w:val="both"/>
        <w:rPr>
          <w:rFonts w:ascii="Garamond" w:hAnsi="Garamond" w:cs="Arial"/>
          <w:b/>
          <w:bCs/>
          <w:sz w:val="24"/>
          <w:szCs w:val="24"/>
          <w:lang w:val="en-US"/>
        </w:rPr>
      </w:pPr>
    </w:p>
    <w:p w14:paraId="0A7B93E7" w14:textId="77777777" w:rsidR="00D90EE2" w:rsidRPr="008E34ED" w:rsidRDefault="00D90EE2" w:rsidP="00D90EE2">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The recipient of the research grant can attend, also in excess and without scholarship, PhD courses, provided that they pass admission tests.</w:t>
      </w:r>
    </w:p>
    <w:p w14:paraId="41E5AD74" w14:textId="77777777" w:rsidR="00D90EE2" w:rsidRPr="008E34ED" w:rsidRDefault="00D90EE2" w:rsidP="00D90EE2">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The participation of the recipients of research grants in Master’s degrees is incompatible.</w:t>
      </w:r>
    </w:p>
    <w:p w14:paraId="233C1F3F" w14:textId="77777777" w:rsidR="00D90EE2" w:rsidRPr="008E34ED" w:rsidRDefault="00D90EE2" w:rsidP="00D90EE2">
      <w:pPr>
        <w:spacing w:after="0" w:line="240" w:lineRule="auto"/>
        <w:ind w:right="-1"/>
        <w:jc w:val="both"/>
        <w:rPr>
          <w:rFonts w:ascii="Garamond" w:hAnsi="Garamond" w:cs="Arial"/>
          <w:b/>
          <w:bCs/>
          <w:sz w:val="24"/>
          <w:szCs w:val="24"/>
          <w:lang w:val="en-US"/>
        </w:rPr>
      </w:pPr>
    </w:p>
    <w:p w14:paraId="54878123" w14:textId="77777777" w:rsidR="00D90EE2" w:rsidRPr="008E34ED" w:rsidRDefault="00D90EE2" w:rsidP="00D90EE2">
      <w:pPr>
        <w:spacing w:after="0" w:line="240" w:lineRule="auto"/>
        <w:ind w:right="-1"/>
        <w:jc w:val="both"/>
        <w:outlineLvl w:val="0"/>
        <w:rPr>
          <w:rFonts w:ascii="Garamond" w:hAnsi="Garamond" w:cs="Arial"/>
          <w:b/>
          <w:sz w:val="24"/>
          <w:szCs w:val="24"/>
          <w:lang w:val="en-US"/>
        </w:rPr>
      </w:pPr>
      <w:r w:rsidRPr="008E34ED">
        <w:rPr>
          <w:rFonts w:ascii="Garamond" w:hAnsi="Garamond" w:cs="Arial"/>
          <w:b/>
          <w:bCs/>
          <w:sz w:val="24"/>
          <w:szCs w:val="24"/>
          <w:lang w:val="en-US"/>
        </w:rPr>
        <w:t>Art. 16 – Administrative p</w:t>
      </w:r>
      <w:r w:rsidRPr="008E34ED">
        <w:rPr>
          <w:rFonts w:ascii="Garamond" w:hAnsi="Garamond" w:cs="Arial"/>
          <w:b/>
          <w:sz w:val="24"/>
          <w:szCs w:val="24"/>
          <w:lang w:val="en-US"/>
        </w:rPr>
        <w:t xml:space="preserve">roceedings </w:t>
      </w:r>
    </w:p>
    <w:p w14:paraId="6D71FFF7" w14:textId="77777777" w:rsidR="009E1EAA" w:rsidRPr="00974EE3" w:rsidRDefault="009E1EAA" w:rsidP="009E1EAA">
      <w:pPr>
        <w:spacing w:after="0" w:line="240" w:lineRule="auto"/>
        <w:ind w:right="-1"/>
        <w:jc w:val="both"/>
        <w:rPr>
          <w:rFonts w:ascii="Garamond" w:hAnsi="Garamond" w:cs="Arial"/>
          <w:b/>
          <w:sz w:val="24"/>
          <w:szCs w:val="24"/>
          <w:lang w:val="en-GB"/>
        </w:rPr>
      </w:pPr>
    </w:p>
    <w:p w14:paraId="44962CFE" w14:textId="6581D06D" w:rsidR="003A4CBB" w:rsidRPr="00113659" w:rsidRDefault="009E1EAA" w:rsidP="00113659">
      <w:pPr>
        <w:spacing w:line="240" w:lineRule="auto"/>
        <w:jc w:val="both"/>
        <w:rPr>
          <w:rFonts w:ascii="Garamond" w:hAnsi="Garamond"/>
          <w:sz w:val="24"/>
          <w:szCs w:val="24"/>
          <w:lang w:val="en-US"/>
        </w:rPr>
      </w:pPr>
      <w:r w:rsidRPr="00B71698">
        <w:rPr>
          <w:rFonts w:ascii="Garamond" w:hAnsi="Garamond" w:cs="Arial"/>
          <w:sz w:val="24"/>
          <w:szCs w:val="24"/>
          <w:lang w:val="en-US"/>
        </w:rPr>
        <w:t xml:space="preserve">According to Law n. 241 dated 7/08/1990 </w:t>
      </w:r>
      <w:r w:rsidR="00721C52" w:rsidRPr="00B71698">
        <w:rPr>
          <w:rFonts w:ascii="Garamond" w:hAnsi="Garamond" w:cs="Calibri,Bold"/>
          <w:bCs/>
          <w:sz w:val="24"/>
          <w:szCs w:val="24"/>
          <w:lang w:val="en-US"/>
        </w:rPr>
        <w:t>D</w:t>
      </w:r>
      <w:r w:rsidR="00721C52">
        <w:rPr>
          <w:rFonts w:ascii="Garamond" w:hAnsi="Garamond" w:cs="Calibri,Bold"/>
          <w:bCs/>
          <w:sz w:val="24"/>
          <w:szCs w:val="24"/>
          <w:lang w:val="en-US"/>
        </w:rPr>
        <w:t xml:space="preserve">r </w:t>
      </w:r>
      <w:r w:rsidR="001666B6">
        <w:rPr>
          <w:rFonts w:ascii="Garamond" w:hAnsi="Garamond" w:cs="Calibri,Bold"/>
          <w:bCs/>
          <w:sz w:val="24"/>
          <w:szCs w:val="24"/>
          <w:lang w:val="en-US"/>
        </w:rPr>
        <w:t xml:space="preserve">Roberto Battisti </w:t>
      </w:r>
      <w:r w:rsidR="00721C52" w:rsidRPr="00B71698">
        <w:rPr>
          <w:rFonts w:ascii="Garamond" w:hAnsi="Garamond" w:cs="Calibri,Bold"/>
          <w:bCs/>
          <w:sz w:val="24"/>
          <w:szCs w:val="24"/>
          <w:lang w:val="en-US"/>
        </w:rPr>
        <w:t xml:space="preserve">- </w:t>
      </w:r>
      <w:r w:rsidR="00721C52">
        <w:rPr>
          <w:rFonts w:ascii="Garamond" w:hAnsi="Garamond" w:cs="Calibri,Bold"/>
          <w:bCs/>
          <w:sz w:val="24"/>
          <w:szCs w:val="24"/>
          <w:lang w:val="en-US"/>
        </w:rPr>
        <w:t>Administration Office,</w:t>
      </w:r>
      <w:r w:rsidR="00721C52" w:rsidRPr="00B71698">
        <w:rPr>
          <w:rFonts w:ascii="Garamond" w:hAnsi="Garamond" w:cs="Calibri,Bold"/>
          <w:bCs/>
          <w:sz w:val="24"/>
          <w:szCs w:val="24"/>
          <w:lang w:val="en-US"/>
        </w:rPr>
        <w:t xml:space="preserve"> </w:t>
      </w:r>
      <w:r w:rsidR="00721C52">
        <w:rPr>
          <w:rFonts w:ascii="Garamond" w:hAnsi="Garamond" w:cs="Calibri,Bold"/>
          <w:bCs/>
          <w:sz w:val="24"/>
          <w:szCs w:val="24"/>
          <w:lang w:val="en-US"/>
        </w:rPr>
        <w:t>D</w:t>
      </w:r>
      <w:r w:rsidR="00721C52" w:rsidRPr="00B71698">
        <w:rPr>
          <w:rFonts w:ascii="Garamond" w:hAnsi="Garamond" w:cs="Calibri,Bold"/>
          <w:bCs/>
          <w:sz w:val="24"/>
          <w:szCs w:val="24"/>
          <w:lang w:val="en-US"/>
        </w:rPr>
        <w:t xml:space="preserve">epartment of Medicine </w:t>
      </w:r>
      <w:r w:rsidR="005A708A">
        <w:rPr>
          <w:rFonts w:ascii="Garamond" w:hAnsi="Garamond" w:cs="Calibri,Bold"/>
          <w:bCs/>
          <w:sz w:val="24"/>
          <w:szCs w:val="24"/>
          <w:lang w:val="en-US"/>
        </w:rPr>
        <w:t xml:space="preserve">and </w:t>
      </w:r>
      <w:r w:rsidR="00230C03">
        <w:rPr>
          <w:rFonts w:ascii="Garamond" w:hAnsi="Garamond" w:cs="Calibri,Bold"/>
          <w:bCs/>
          <w:sz w:val="24"/>
          <w:szCs w:val="24"/>
          <w:lang w:val="en-US"/>
        </w:rPr>
        <w:t>T</w:t>
      </w:r>
      <w:r w:rsidR="00230C03" w:rsidRPr="00230C03">
        <w:rPr>
          <w:rFonts w:ascii="Garamond" w:hAnsi="Garamond" w:cs="Calibri,Bold"/>
          <w:bCs/>
          <w:sz w:val="24"/>
          <w:szCs w:val="24"/>
          <w:lang w:val="en-US"/>
        </w:rPr>
        <w:t xml:space="preserve">echnological </w:t>
      </w:r>
      <w:r w:rsidR="00230C03">
        <w:rPr>
          <w:rFonts w:ascii="Garamond" w:hAnsi="Garamond" w:cs="Calibri,Bold"/>
          <w:bCs/>
          <w:sz w:val="24"/>
          <w:szCs w:val="24"/>
          <w:lang w:val="en-US"/>
        </w:rPr>
        <w:t>I</w:t>
      </w:r>
      <w:r w:rsidR="00230C03" w:rsidRPr="00230C03">
        <w:rPr>
          <w:rFonts w:ascii="Garamond" w:hAnsi="Garamond" w:cs="Calibri,Bold"/>
          <w:bCs/>
          <w:sz w:val="24"/>
          <w:szCs w:val="24"/>
          <w:lang w:val="en-US"/>
        </w:rPr>
        <w:t>nnovation</w:t>
      </w:r>
      <w:r w:rsidR="00721C52" w:rsidRPr="00B71698">
        <w:rPr>
          <w:rFonts w:ascii="Garamond" w:hAnsi="Garamond" w:cs="Arial"/>
          <w:sz w:val="24"/>
          <w:szCs w:val="24"/>
          <w:lang w:val="en-US"/>
        </w:rPr>
        <w:t xml:space="preserve">, the University of </w:t>
      </w:r>
      <w:proofErr w:type="spellStart"/>
      <w:r w:rsidR="00721C52" w:rsidRPr="00B71698">
        <w:rPr>
          <w:rFonts w:ascii="Garamond" w:hAnsi="Garamond" w:cs="Arial"/>
          <w:sz w:val="24"/>
          <w:szCs w:val="24"/>
          <w:lang w:val="en-US"/>
        </w:rPr>
        <w:t>Insubria</w:t>
      </w:r>
      <w:proofErr w:type="spellEnd"/>
      <w:r w:rsidR="00721C52" w:rsidRPr="00B71698">
        <w:rPr>
          <w:rFonts w:ascii="Garamond" w:hAnsi="Garamond" w:cs="Arial"/>
          <w:sz w:val="24"/>
          <w:szCs w:val="24"/>
          <w:lang w:val="en-US"/>
        </w:rPr>
        <w:t xml:space="preserve"> Via Guicciardini 9, 21100 Varese</w:t>
      </w:r>
      <w:r w:rsidR="00721C52">
        <w:rPr>
          <w:rFonts w:ascii="Garamond" w:hAnsi="Garamond" w:cs="Arial"/>
          <w:sz w:val="24"/>
          <w:szCs w:val="24"/>
          <w:lang w:val="en-US"/>
        </w:rPr>
        <w:t xml:space="preserve">, Italy </w:t>
      </w:r>
      <w:r w:rsidR="00721C52" w:rsidRPr="00B71698">
        <w:rPr>
          <w:rFonts w:ascii="Garamond" w:hAnsi="Garamond" w:cs="Arial"/>
          <w:sz w:val="24"/>
          <w:szCs w:val="24"/>
          <w:lang w:val="en-US"/>
        </w:rPr>
        <w:t xml:space="preserve">e-mail: </w:t>
      </w:r>
      <w:r w:rsidR="00721C52" w:rsidRPr="00B71698">
        <w:rPr>
          <w:rFonts w:ascii="Garamond" w:hAnsi="Garamond" w:cs="Calibri,Bold"/>
          <w:bCs/>
          <w:sz w:val="24"/>
          <w:szCs w:val="24"/>
          <w:lang w:val="en-US"/>
        </w:rPr>
        <w:t>segreteria.d</w:t>
      </w:r>
      <w:r w:rsidR="00316589">
        <w:rPr>
          <w:rFonts w:ascii="Garamond" w:hAnsi="Garamond" w:cs="Calibri,Bold"/>
          <w:bCs/>
          <w:sz w:val="24"/>
          <w:szCs w:val="24"/>
          <w:lang w:val="en-US"/>
        </w:rPr>
        <w:t>i</w:t>
      </w:r>
      <w:r w:rsidR="00721C52" w:rsidRPr="00B71698">
        <w:rPr>
          <w:rFonts w:ascii="Garamond" w:hAnsi="Garamond" w:cs="Calibri,Bold"/>
          <w:bCs/>
          <w:sz w:val="24"/>
          <w:szCs w:val="24"/>
          <w:lang w:val="en-US"/>
        </w:rPr>
        <w:t>m</w:t>
      </w:r>
      <w:r w:rsidR="00316589">
        <w:rPr>
          <w:rFonts w:ascii="Garamond" w:hAnsi="Garamond" w:cs="Calibri,Bold"/>
          <w:bCs/>
          <w:sz w:val="24"/>
          <w:szCs w:val="24"/>
          <w:lang w:val="en-US"/>
        </w:rPr>
        <w:t>it</w:t>
      </w:r>
      <w:r w:rsidR="00721C52" w:rsidRPr="00B71698">
        <w:rPr>
          <w:rFonts w:ascii="Garamond" w:hAnsi="Garamond" w:cs="Calibri,Bold"/>
          <w:bCs/>
          <w:sz w:val="24"/>
          <w:szCs w:val="24"/>
          <w:lang w:val="en-US"/>
        </w:rPr>
        <w:t>@uninsubria.it.</w:t>
      </w:r>
      <w:r w:rsidR="00721C52" w:rsidRPr="00B71698">
        <w:rPr>
          <w:rFonts w:ascii="Garamond" w:hAnsi="Garamond" w:cs="Arial"/>
          <w:sz w:val="24"/>
          <w:szCs w:val="24"/>
          <w:lang w:val="en-US"/>
        </w:rPr>
        <w:t xml:space="preserve"> in charge of the </w:t>
      </w:r>
      <w:r w:rsidR="00A34BC1" w:rsidRPr="008E34ED">
        <w:rPr>
          <w:rFonts w:ascii="Garamond" w:hAnsi="Garamond" w:cs="Arial"/>
          <w:sz w:val="24"/>
          <w:szCs w:val="24"/>
          <w:lang w:val="en-US"/>
        </w:rPr>
        <w:t>administrative proceedings</w:t>
      </w:r>
    </w:p>
    <w:p w14:paraId="57BA636D" w14:textId="56382FFF" w:rsidR="00D90EE2" w:rsidRPr="008E34ED" w:rsidRDefault="00D90EE2" w:rsidP="00D90EE2">
      <w:pPr>
        <w:spacing w:after="0" w:line="240" w:lineRule="auto"/>
        <w:ind w:right="-1"/>
        <w:jc w:val="both"/>
        <w:outlineLvl w:val="0"/>
        <w:rPr>
          <w:rFonts w:ascii="Garamond" w:hAnsi="Garamond" w:cs="Arial"/>
          <w:b/>
          <w:bCs/>
          <w:sz w:val="24"/>
          <w:szCs w:val="24"/>
          <w:lang w:val="en-US"/>
        </w:rPr>
      </w:pPr>
      <w:r w:rsidRPr="008E34ED">
        <w:rPr>
          <w:rFonts w:ascii="Garamond" w:hAnsi="Garamond" w:cs="Arial"/>
          <w:b/>
          <w:bCs/>
          <w:sz w:val="24"/>
          <w:szCs w:val="24"/>
          <w:lang w:val="en-US"/>
        </w:rPr>
        <w:t>Art. 17 – Processing of personal data</w:t>
      </w:r>
    </w:p>
    <w:p w14:paraId="248543D0" w14:textId="77777777" w:rsidR="00D90EE2" w:rsidRPr="008E34ED" w:rsidRDefault="00D90EE2" w:rsidP="00D90EE2">
      <w:pPr>
        <w:spacing w:after="0" w:line="240" w:lineRule="auto"/>
        <w:ind w:right="-1"/>
        <w:jc w:val="both"/>
        <w:rPr>
          <w:rFonts w:ascii="Garamond" w:hAnsi="Garamond" w:cs="Arial"/>
          <w:b/>
          <w:bCs/>
          <w:sz w:val="24"/>
          <w:szCs w:val="24"/>
          <w:lang w:val="en-US"/>
        </w:rPr>
      </w:pPr>
    </w:p>
    <w:p w14:paraId="35263FC5" w14:textId="6D30223A" w:rsidR="003A4CBB" w:rsidRPr="00113659" w:rsidRDefault="00D90EE2" w:rsidP="00113659">
      <w:pPr>
        <w:pStyle w:val="Intestazione"/>
        <w:jc w:val="both"/>
        <w:rPr>
          <w:rFonts w:ascii="Garamond" w:hAnsi="Garamond" w:cs="Arial"/>
          <w:sz w:val="24"/>
          <w:szCs w:val="24"/>
          <w:lang w:val="en-US"/>
        </w:rPr>
      </w:pPr>
      <w:r w:rsidRPr="008E34ED">
        <w:rPr>
          <w:rFonts w:ascii="Garamond" w:hAnsi="Garamond" w:cs="Arial"/>
          <w:sz w:val="24"/>
          <w:szCs w:val="24"/>
          <w:lang w:val="en-US"/>
        </w:rPr>
        <w:t>In applying the Legislative Decree no. 196/2003, the University undertakes to respect the confidential nature of the information provided by the candidate. All data provided will be handled only for purposes connected to the selection procedure and to the management of the collaboration relationship, with respect to the current regulations as provided for in the attached document.</w:t>
      </w:r>
    </w:p>
    <w:p w14:paraId="398A7F75" w14:textId="77777777" w:rsidR="003A4CBB" w:rsidRDefault="003A4CBB" w:rsidP="00D90EE2">
      <w:pPr>
        <w:spacing w:after="0" w:line="240" w:lineRule="auto"/>
        <w:jc w:val="both"/>
        <w:textAlignment w:val="top"/>
        <w:outlineLvl w:val="0"/>
        <w:rPr>
          <w:rFonts w:ascii="Garamond" w:hAnsi="Garamond" w:cs="Arial"/>
          <w:b/>
          <w:bCs/>
          <w:sz w:val="24"/>
          <w:szCs w:val="24"/>
          <w:lang w:val="en-US"/>
        </w:rPr>
      </w:pPr>
    </w:p>
    <w:p w14:paraId="2A8D8D13" w14:textId="77777777" w:rsidR="004024B3" w:rsidRDefault="004024B3" w:rsidP="00D90EE2">
      <w:pPr>
        <w:spacing w:after="0" w:line="240" w:lineRule="auto"/>
        <w:jc w:val="both"/>
        <w:textAlignment w:val="top"/>
        <w:outlineLvl w:val="0"/>
        <w:rPr>
          <w:rFonts w:ascii="Garamond" w:hAnsi="Garamond" w:cs="Arial"/>
          <w:b/>
          <w:bCs/>
          <w:sz w:val="24"/>
          <w:szCs w:val="24"/>
          <w:lang w:val="en-US"/>
        </w:rPr>
      </w:pPr>
    </w:p>
    <w:p w14:paraId="2FC988C8" w14:textId="6DE5F8FA" w:rsidR="00D90EE2" w:rsidRPr="008E34ED" w:rsidRDefault="00D90EE2" w:rsidP="00D90EE2">
      <w:pPr>
        <w:spacing w:after="0" w:line="240" w:lineRule="auto"/>
        <w:jc w:val="both"/>
        <w:textAlignment w:val="top"/>
        <w:outlineLvl w:val="0"/>
        <w:rPr>
          <w:rFonts w:ascii="Garamond" w:hAnsi="Garamond" w:cs="Arial"/>
          <w:color w:val="888888"/>
          <w:sz w:val="24"/>
          <w:szCs w:val="24"/>
          <w:lang w:val="en-US"/>
        </w:rPr>
      </w:pPr>
      <w:r w:rsidRPr="008E34ED">
        <w:rPr>
          <w:rFonts w:ascii="Garamond" w:hAnsi="Garamond" w:cs="Arial"/>
          <w:b/>
          <w:bCs/>
          <w:sz w:val="24"/>
          <w:szCs w:val="24"/>
          <w:lang w:val="en-US"/>
        </w:rPr>
        <w:lastRenderedPageBreak/>
        <w:t xml:space="preserve">Art. 18 - </w:t>
      </w:r>
      <w:r w:rsidRPr="008E34ED">
        <w:rPr>
          <w:rFonts w:ascii="Garamond" w:hAnsi="Garamond" w:cs="Arial"/>
          <w:b/>
          <w:sz w:val="24"/>
          <w:szCs w:val="24"/>
          <w:lang w:val="en-US"/>
        </w:rPr>
        <w:t>Final regulations and publication</w:t>
      </w:r>
    </w:p>
    <w:p w14:paraId="61913E04" w14:textId="77777777" w:rsidR="00D90EE2" w:rsidRPr="008E34ED" w:rsidRDefault="00D90EE2" w:rsidP="00D90EE2">
      <w:pPr>
        <w:spacing w:after="0" w:line="240" w:lineRule="auto"/>
        <w:ind w:right="-1"/>
        <w:jc w:val="both"/>
        <w:rPr>
          <w:rFonts w:ascii="Garamond" w:hAnsi="Garamond" w:cs="Arial"/>
          <w:sz w:val="24"/>
          <w:szCs w:val="24"/>
          <w:lang w:val="en-US"/>
        </w:rPr>
      </w:pPr>
    </w:p>
    <w:p w14:paraId="1C0505BC" w14:textId="77777777" w:rsidR="00D90EE2" w:rsidRPr="008E34ED" w:rsidRDefault="00D90EE2" w:rsidP="00D90EE2">
      <w:pPr>
        <w:spacing w:after="0" w:line="240" w:lineRule="auto"/>
        <w:ind w:right="-1"/>
        <w:jc w:val="both"/>
        <w:rPr>
          <w:rFonts w:ascii="Garamond" w:hAnsi="Garamond" w:cs="Arial"/>
          <w:sz w:val="24"/>
          <w:szCs w:val="24"/>
          <w:lang w:val="en-US"/>
        </w:rPr>
      </w:pPr>
      <w:r w:rsidRPr="008E34ED">
        <w:rPr>
          <w:rFonts w:ascii="Garamond" w:hAnsi="Garamond" w:cs="Arial"/>
          <w:sz w:val="24"/>
          <w:szCs w:val="24"/>
          <w:lang w:val="en-US"/>
        </w:rPr>
        <w:t>For matters not provided for in this call, please refer to the applicable laws and regulations on the subject.</w:t>
      </w:r>
    </w:p>
    <w:p w14:paraId="23DCA955" w14:textId="021117DE" w:rsidR="007621E5" w:rsidRPr="003F23A6" w:rsidRDefault="00D90EE2" w:rsidP="00D90EE2">
      <w:pPr>
        <w:spacing w:after="0" w:line="240" w:lineRule="auto"/>
        <w:ind w:right="-1"/>
        <w:jc w:val="both"/>
        <w:rPr>
          <w:rFonts w:ascii="Garamond" w:hAnsi="Garamond" w:cs="Calibri,Bold"/>
          <w:bCs/>
          <w:sz w:val="24"/>
          <w:szCs w:val="24"/>
          <w:lang w:val="en-US"/>
        </w:rPr>
      </w:pPr>
      <w:r w:rsidRPr="008E34ED">
        <w:rPr>
          <w:rFonts w:ascii="Garamond" w:hAnsi="Garamond" w:cs="Arial"/>
          <w:sz w:val="24"/>
          <w:szCs w:val="24"/>
          <w:lang w:val="en-US"/>
        </w:rPr>
        <w:t xml:space="preserve">This call will be published on the </w:t>
      </w:r>
      <w:r w:rsidRPr="008E34ED">
        <w:rPr>
          <w:rFonts w:ascii="Garamond" w:hAnsi="Garamond" w:cs="Calibri,Bold"/>
          <w:bCs/>
          <w:sz w:val="24"/>
          <w:szCs w:val="24"/>
          <w:lang w:val="en-US"/>
        </w:rPr>
        <w:t>University’s official online Board and on the “Calls” page of the University, of the Ministry of Education, University and Research and of the European Union websites.</w:t>
      </w:r>
    </w:p>
    <w:p w14:paraId="4609B247" w14:textId="0B51DE8B" w:rsidR="00C33835" w:rsidRDefault="0037470B" w:rsidP="00C33835">
      <w:pPr>
        <w:pStyle w:val="Default"/>
        <w:jc w:val="both"/>
        <w:rPr>
          <w:rFonts w:ascii="Garamond" w:hAnsi="Garamond" w:cs="Calibri,Bold"/>
          <w:bCs/>
          <w:i/>
          <w:iCs/>
          <w:lang w:val="en-US"/>
        </w:rPr>
      </w:pPr>
      <w:r w:rsidRPr="001F0FB7">
        <w:rPr>
          <w:rFonts w:ascii="Garamond" w:hAnsi="Garamond"/>
          <w:lang w:val="en-GB"/>
        </w:rPr>
        <w:t>Varese,</w:t>
      </w:r>
      <w:r w:rsidR="00C33835" w:rsidRPr="00C33835">
        <w:t xml:space="preserve"> </w:t>
      </w:r>
      <w:r w:rsidR="00C33835" w:rsidRPr="00C33835">
        <w:rPr>
          <w:rFonts w:ascii="Garamond" w:hAnsi="Garamond" w:cs="Calibri,Bold"/>
          <w:bCs/>
          <w:i/>
          <w:iCs/>
          <w:lang w:val="en-US"/>
        </w:rPr>
        <w:t>November</w:t>
      </w:r>
      <w:r w:rsidR="00C33835" w:rsidRPr="00C33835">
        <w:rPr>
          <w:rFonts w:ascii="Garamond" w:hAnsi="Garamond" w:cs="Calibri,Bold"/>
          <w:bCs/>
          <w:i/>
          <w:iCs/>
          <w:lang w:val="en-US"/>
        </w:rPr>
        <w:t xml:space="preserve">, </w:t>
      </w:r>
      <w:proofErr w:type="gramStart"/>
      <w:r w:rsidR="00C33835" w:rsidRPr="00C33835">
        <w:rPr>
          <w:rFonts w:ascii="Garamond" w:hAnsi="Garamond" w:cs="Calibri,Bold"/>
          <w:bCs/>
          <w:i/>
          <w:iCs/>
          <w:lang w:val="en-US"/>
        </w:rPr>
        <w:t>22th</w:t>
      </w:r>
      <w:proofErr w:type="gramEnd"/>
      <w:r w:rsidR="00C33835" w:rsidRPr="00C33835">
        <w:rPr>
          <w:rFonts w:ascii="Garamond" w:hAnsi="Garamond" w:cs="Calibri,Bold"/>
          <w:bCs/>
          <w:i/>
          <w:iCs/>
          <w:lang w:val="en-US"/>
        </w:rPr>
        <w:t xml:space="preserve"> 2024</w:t>
      </w:r>
    </w:p>
    <w:p w14:paraId="0A898734" w14:textId="4247580D" w:rsidR="0037470B" w:rsidRPr="00F163B4" w:rsidRDefault="0041491B" w:rsidP="00C33835">
      <w:pPr>
        <w:pStyle w:val="Default"/>
        <w:ind w:left="2836" w:firstLine="709"/>
        <w:jc w:val="both"/>
        <w:rPr>
          <w:rFonts w:ascii="Garamond" w:hAnsi="Garamond"/>
          <w:lang w:val="en-GB"/>
        </w:rPr>
      </w:pPr>
      <w:r>
        <w:rPr>
          <w:rFonts w:ascii="Garamond" w:hAnsi="Garamond"/>
          <w:lang w:val="en-GB"/>
        </w:rPr>
        <w:t xml:space="preserve">     </w:t>
      </w:r>
      <w:r w:rsidR="0037470B">
        <w:rPr>
          <w:rFonts w:ascii="Garamond" w:hAnsi="Garamond"/>
          <w:lang w:val="en-GB"/>
        </w:rPr>
        <w:t>T</w:t>
      </w:r>
      <w:r w:rsidR="0037470B" w:rsidRPr="00974EE3">
        <w:rPr>
          <w:rFonts w:ascii="Garamond" w:hAnsi="Garamond"/>
          <w:lang w:val="en-GB"/>
        </w:rPr>
        <w:t xml:space="preserve">HE </w:t>
      </w:r>
      <w:r w:rsidR="00DB34A2">
        <w:rPr>
          <w:rFonts w:ascii="Garamond" w:hAnsi="Garamond"/>
          <w:lang w:val="en-GB"/>
        </w:rPr>
        <w:t>DIRECTOR</w:t>
      </w:r>
      <w:r w:rsidR="0037470B" w:rsidRPr="00F163B4">
        <w:rPr>
          <w:rFonts w:ascii="Garamond" w:hAnsi="Garamond"/>
          <w:lang w:val="en-GB"/>
        </w:rPr>
        <w:t xml:space="preserve"> OF THE DEPARTMENT</w:t>
      </w:r>
    </w:p>
    <w:p w14:paraId="591485C5" w14:textId="24B0557E" w:rsidR="0037470B" w:rsidRPr="00BB529F" w:rsidRDefault="0037470B" w:rsidP="00DB64F0">
      <w:pPr>
        <w:spacing w:after="0" w:line="240" w:lineRule="auto"/>
        <w:ind w:left="3969"/>
        <w:jc w:val="center"/>
        <w:rPr>
          <w:rFonts w:ascii="Garamond" w:hAnsi="Garamond" w:cs="Arial"/>
          <w:sz w:val="24"/>
          <w:szCs w:val="24"/>
          <w:lang w:val="en-US"/>
        </w:rPr>
      </w:pPr>
      <w:r w:rsidRPr="00BB529F">
        <w:rPr>
          <w:rFonts w:ascii="Garamond" w:hAnsi="Garamond" w:cs="Arial"/>
          <w:sz w:val="24"/>
          <w:szCs w:val="24"/>
          <w:lang w:val="en-US"/>
        </w:rPr>
        <w:t>Prof</w:t>
      </w:r>
      <w:r w:rsidR="00DB34A2" w:rsidRPr="00BB529F">
        <w:rPr>
          <w:rFonts w:ascii="Garamond" w:hAnsi="Garamond" w:cs="Arial"/>
          <w:sz w:val="24"/>
          <w:szCs w:val="24"/>
          <w:lang w:val="en-US"/>
        </w:rPr>
        <w:t>.</w:t>
      </w:r>
      <w:r w:rsidR="00267A45" w:rsidRPr="00BB529F">
        <w:rPr>
          <w:rFonts w:ascii="Garamond" w:hAnsi="Garamond" w:cs="Arial"/>
          <w:sz w:val="24"/>
          <w:szCs w:val="24"/>
          <w:lang w:val="en-US"/>
        </w:rPr>
        <w:t xml:space="preserve"> Giulio Carcano</w:t>
      </w:r>
    </w:p>
    <w:p w14:paraId="035CB308" w14:textId="77777777" w:rsidR="00721C52" w:rsidRPr="00BB529F" w:rsidRDefault="00721C52" w:rsidP="00DB64F0">
      <w:pPr>
        <w:spacing w:after="0" w:line="240" w:lineRule="auto"/>
        <w:ind w:left="3969"/>
        <w:jc w:val="center"/>
        <w:rPr>
          <w:rFonts w:ascii="Garamond" w:hAnsi="Garamond" w:cs="Arial"/>
          <w:i/>
          <w:iCs/>
          <w:sz w:val="24"/>
          <w:szCs w:val="24"/>
          <w:lang w:val="en-US"/>
        </w:rPr>
      </w:pPr>
      <w:r w:rsidRPr="00BB529F">
        <w:rPr>
          <w:rFonts w:ascii="Garamond" w:hAnsi="Garamond" w:cs="Arial"/>
          <w:i/>
          <w:iCs/>
          <w:sz w:val="24"/>
          <w:szCs w:val="24"/>
          <w:lang w:val="en-US"/>
        </w:rPr>
        <w:t>Digital</w:t>
      </w:r>
      <w:r w:rsidR="001A6575" w:rsidRPr="00BB529F">
        <w:rPr>
          <w:rFonts w:ascii="Garamond" w:hAnsi="Garamond" w:cs="Arial"/>
          <w:i/>
          <w:iCs/>
          <w:sz w:val="24"/>
          <w:szCs w:val="24"/>
          <w:lang w:val="en-US"/>
        </w:rPr>
        <w:t>ly</w:t>
      </w:r>
      <w:r w:rsidRPr="00BB529F">
        <w:rPr>
          <w:rFonts w:ascii="Garamond" w:hAnsi="Garamond" w:cs="Arial"/>
          <w:i/>
          <w:iCs/>
          <w:sz w:val="24"/>
          <w:szCs w:val="24"/>
          <w:lang w:val="en-US"/>
        </w:rPr>
        <w:t xml:space="preserve"> sign</w:t>
      </w:r>
      <w:r w:rsidR="00E14333" w:rsidRPr="00BB529F">
        <w:rPr>
          <w:rFonts w:ascii="Garamond" w:hAnsi="Garamond" w:cs="Arial"/>
          <w:i/>
          <w:iCs/>
          <w:sz w:val="24"/>
          <w:szCs w:val="24"/>
          <w:lang w:val="en-US"/>
        </w:rPr>
        <w:t>ed</w:t>
      </w:r>
    </w:p>
    <w:p w14:paraId="4CA32C19" w14:textId="77777777" w:rsidR="00E53257" w:rsidRPr="00BB529F" w:rsidRDefault="00E53257" w:rsidP="0037470B">
      <w:pPr>
        <w:pStyle w:val="Default"/>
        <w:jc w:val="both"/>
        <w:rPr>
          <w:lang w:val="en-US"/>
        </w:rPr>
      </w:pPr>
    </w:p>
    <w:p w14:paraId="400845BA" w14:textId="77777777" w:rsidR="0083625A" w:rsidRDefault="0083625A" w:rsidP="0037470B">
      <w:pPr>
        <w:pStyle w:val="Default"/>
        <w:jc w:val="both"/>
        <w:rPr>
          <w:rFonts w:ascii="Garamond" w:hAnsi="Garamond"/>
          <w:color w:val="auto"/>
          <w:lang w:val="en-GB" w:eastAsia="en-US"/>
        </w:rPr>
      </w:pPr>
    </w:p>
    <w:p w14:paraId="626438C9" w14:textId="77777777" w:rsidR="00876351" w:rsidRDefault="00876351" w:rsidP="0037470B">
      <w:pPr>
        <w:pStyle w:val="Default"/>
        <w:jc w:val="both"/>
        <w:rPr>
          <w:rFonts w:ascii="Garamond" w:hAnsi="Garamond"/>
          <w:color w:val="auto"/>
          <w:lang w:val="en-GB" w:eastAsia="en-US"/>
        </w:rPr>
      </w:pPr>
    </w:p>
    <w:p w14:paraId="657BA1B9" w14:textId="77777777" w:rsidR="00876351" w:rsidRDefault="00876351" w:rsidP="0037470B">
      <w:pPr>
        <w:pStyle w:val="Default"/>
        <w:jc w:val="both"/>
        <w:rPr>
          <w:rFonts w:ascii="Garamond" w:hAnsi="Garamond"/>
          <w:color w:val="auto"/>
          <w:lang w:val="en-GB" w:eastAsia="en-US"/>
        </w:rPr>
      </w:pPr>
    </w:p>
    <w:p w14:paraId="60CE4B69" w14:textId="77777777" w:rsidR="00995EA8" w:rsidRDefault="00995EA8" w:rsidP="0037470B">
      <w:pPr>
        <w:pStyle w:val="Default"/>
        <w:jc w:val="both"/>
        <w:rPr>
          <w:rFonts w:ascii="Garamond" w:hAnsi="Garamond"/>
          <w:color w:val="auto"/>
          <w:lang w:val="en-GB" w:eastAsia="en-US"/>
        </w:rPr>
      </w:pPr>
    </w:p>
    <w:p w14:paraId="77AB91F9" w14:textId="77777777" w:rsidR="00995EA8" w:rsidRDefault="00995EA8" w:rsidP="0037470B">
      <w:pPr>
        <w:pStyle w:val="Default"/>
        <w:jc w:val="both"/>
        <w:rPr>
          <w:rFonts w:ascii="Garamond" w:hAnsi="Garamond"/>
          <w:color w:val="auto"/>
          <w:lang w:val="en-GB" w:eastAsia="en-US"/>
        </w:rPr>
      </w:pPr>
    </w:p>
    <w:p w14:paraId="42E6CFF4" w14:textId="77777777" w:rsidR="00995EA8" w:rsidRDefault="00995EA8" w:rsidP="0037470B">
      <w:pPr>
        <w:pStyle w:val="Default"/>
        <w:jc w:val="both"/>
        <w:rPr>
          <w:rFonts w:ascii="Garamond" w:hAnsi="Garamond"/>
          <w:color w:val="auto"/>
          <w:lang w:val="en-GB" w:eastAsia="en-US"/>
        </w:rPr>
      </w:pPr>
    </w:p>
    <w:p w14:paraId="2EFA3EF4" w14:textId="77777777" w:rsidR="00995EA8" w:rsidRDefault="00995EA8" w:rsidP="0037470B">
      <w:pPr>
        <w:pStyle w:val="Default"/>
        <w:jc w:val="both"/>
        <w:rPr>
          <w:rFonts w:ascii="Garamond" w:hAnsi="Garamond"/>
          <w:color w:val="auto"/>
          <w:lang w:val="en-GB" w:eastAsia="en-US"/>
        </w:rPr>
      </w:pPr>
    </w:p>
    <w:p w14:paraId="35A51524" w14:textId="77777777" w:rsidR="00995EA8" w:rsidRDefault="00995EA8" w:rsidP="0037470B">
      <w:pPr>
        <w:pStyle w:val="Default"/>
        <w:jc w:val="both"/>
        <w:rPr>
          <w:rFonts w:ascii="Garamond" w:hAnsi="Garamond"/>
          <w:color w:val="auto"/>
          <w:lang w:val="en-GB" w:eastAsia="en-US"/>
        </w:rPr>
      </w:pPr>
    </w:p>
    <w:p w14:paraId="4FEC6E80" w14:textId="77777777" w:rsidR="00995EA8" w:rsidRDefault="00995EA8" w:rsidP="0037470B">
      <w:pPr>
        <w:pStyle w:val="Default"/>
        <w:jc w:val="both"/>
        <w:rPr>
          <w:rFonts w:ascii="Garamond" w:hAnsi="Garamond"/>
          <w:color w:val="auto"/>
          <w:lang w:val="en-GB" w:eastAsia="en-US"/>
        </w:rPr>
      </w:pPr>
    </w:p>
    <w:p w14:paraId="16F03F57" w14:textId="77777777" w:rsidR="00995EA8" w:rsidRDefault="00995EA8" w:rsidP="0037470B">
      <w:pPr>
        <w:pStyle w:val="Default"/>
        <w:jc w:val="both"/>
        <w:rPr>
          <w:rFonts w:ascii="Garamond" w:hAnsi="Garamond"/>
          <w:color w:val="auto"/>
          <w:lang w:val="en-GB" w:eastAsia="en-US"/>
        </w:rPr>
      </w:pPr>
    </w:p>
    <w:p w14:paraId="29C6DE58" w14:textId="77777777" w:rsidR="00995EA8" w:rsidRDefault="00995EA8" w:rsidP="0037470B">
      <w:pPr>
        <w:pStyle w:val="Default"/>
        <w:jc w:val="both"/>
        <w:rPr>
          <w:rFonts w:ascii="Garamond" w:hAnsi="Garamond"/>
          <w:color w:val="auto"/>
          <w:lang w:val="en-GB" w:eastAsia="en-US"/>
        </w:rPr>
      </w:pPr>
    </w:p>
    <w:p w14:paraId="2385EFD6" w14:textId="77777777" w:rsidR="00113659" w:rsidRDefault="00113659" w:rsidP="0037470B">
      <w:pPr>
        <w:pStyle w:val="Default"/>
        <w:jc w:val="both"/>
        <w:rPr>
          <w:rFonts w:ascii="Garamond" w:hAnsi="Garamond"/>
          <w:color w:val="auto"/>
          <w:lang w:val="en-GB" w:eastAsia="en-US"/>
        </w:rPr>
      </w:pPr>
    </w:p>
    <w:p w14:paraId="13491635" w14:textId="6AB811CD" w:rsidR="0037470B" w:rsidRPr="00880806" w:rsidRDefault="00D90EE2" w:rsidP="0037470B">
      <w:pPr>
        <w:pStyle w:val="Default"/>
        <w:jc w:val="both"/>
        <w:rPr>
          <w:rFonts w:ascii="Garamond" w:hAnsi="Garamond"/>
          <w:color w:val="auto"/>
          <w:lang w:val="en-GB" w:eastAsia="en-US"/>
        </w:rPr>
      </w:pPr>
      <w:r w:rsidRPr="00880806">
        <w:rPr>
          <w:rFonts w:ascii="Garamond" w:hAnsi="Garamond"/>
          <w:color w:val="auto"/>
          <w:lang w:val="en-GB" w:eastAsia="en-US"/>
        </w:rPr>
        <w:t>DATE OF PUBLICATION ON THE OFFICIAL ONLINE BOARD</w:t>
      </w:r>
      <w:r w:rsidR="0037470B" w:rsidRPr="00880806">
        <w:rPr>
          <w:rFonts w:ascii="Garamond" w:hAnsi="Garamond"/>
          <w:color w:val="auto"/>
          <w:lang w:val="en-GB" w:eastAsia="en-US"/>
        </w:rPr>
        <w:t xml:space="preserve"> </w:t>
      </w:r>
      <w:r w:rsidR="0037470B" w:rsidRPr="00880806">
        <w:rPr>
          <w:rFonts w:ascii="Garamond" w:hAnsi="Garamond"/>
          <w:b/>
          <w:color w:val="auto"/>
          <w:lang w:val="en-GB" w:eastAsia="en-US"/>
        </w:rPr>
        <w:t xml:space="preserve">on </w:t>
      </w:r>
      <w:r w:rsidR="001A41E4" w:rsidRPr="00880806">
        <w:rPr>
          <w:rFonts w:ascii="Garamond" w:hAnsi="Garamond"/>
          <w:b/>
          <w:color w:val="auto"/>
          <w:lang w:val="en-GB" w:eastAsia="en-US"/>
        </w:rPr>
        <w:t>N</w:t>
      </w:r>
      <w:r w:rsidR="00FA55D3">
        <w:rPr>
          <w:rFonts w:ascii="Garamond" w:hAnsi="Garamond"/>
          <w:b/>
          <w:color w:val="auto"/>
          <w:lang w:val="en-GB" w:eastAsia="en-US"/>
        </w:rPr>
        <w:t>OVEMBER</w:t>
      </w:r>
      <w:r w:rsidR="007C522F" w:rsidRPr="00880806">
        <w:rPr>
          <w:rFonts w:ascii="Garamond" w:hAnsi="Garamond"/>
          <w:b/>
          <w:color w:val="auto"/>
          <w:lang w:val="en-GB" w:eastAsia="en-US"/>
        </w:rPr>
        <w:t xml:space="preserve">, </w:t>
      </w:r>
      <w:r w:rsidR="00FE2176">
        <w:rPr>
          <w:rFonts w:ascii="Garamond" w:hAnsi="Garamond" w:cs="Calibri,Bold"/>
          <w:b/>
          <w:bCs/>
          <w:lang w:val="en-GB"/>
        </w:rPr>
        <w:t>22</w:t>
      </w:r>
      <w:r w:rsidR="007C522F" w:rsidRPr="00880806">
        <w:rPr>
          <w:rFonts w:ascii="Garamond" w:eastAsia="Batang" w:hAnsi="Garamond"/>
          <w:vertAlign w:val="superscript"/>
          <w:lang w:val="en-GB"/>
        </w:rPr>
        <w:t>th</w:t>
      </w:r>
      <w:r w:rsidR="007C522F" w:rsidRPr="00880806">
        <w:rPr>
          <w:rFonts w:ascii="Garamond" w:hAnsi="Garamond"/>
          <w:b/>
          <w:color w:val="auto"/>
          <w:lang w:val="en-GB" w:eastAsia="en-US"/>
        </w:rPr>
        <w:t xml:space="preserve"> </w:t>
      </w:r>
      <w:r w:rsidR="0037470B" w:rsidRPr="00880806">
        <w:rPr>
          <w:rFonts w:ascii="Garamond" w:hAnsi="Garamond"/>
          <w:b/>
          <w:color w:val="auto"/>
          <w:lang w:val="en-GB" w:eastAsia="en-US"/>
        </w:rPr>
        <w:t>20</w:t>
      </w:r>
      <w:r w:rsidR="00721C52" w:rsidRPr="00880806">
        <w:rPr>
          <w:rFonts w:ascii="Garamond" w:hAnsi="Garamond"/>
          <w:b/>
          <w:color w:val="auto"/>
          <w:lang w:val="en-GB" w:eastAsia="en-US"/>
        </w:rPr>
        <w:t>2</w:t>
      </w:r>
      <w:r w:rsidR="00EF7355" w:rsidRPr="00880806">
        <w:rPr>
          <w:rFonts w:ascii="Garamond" w:hAnsi="Garamond"/>
          <w:b/>
          <w:color w:val="auto"/>
          <w:lang w:val="en-GB" w:eastAsia="en-US"/>
        </w:rPr>
        <w:t>4</w:t>
      </w:r>
    </w:p>
    <w:p w14:paraId="75E5BC6D" w14:textId="7E4CF047" w:rsidR="009E0D16" w:rsidRPr="00880806" w:rsidRDefault="00D90EE2" w:rsidP="0037470B">
      <w:pPr>
        <w:pStyle w:val="Default"/>
        <w:jc w:val="both"/>
        <w:rPr>
          <w:rFonts w:ascii="Garamond" w:hAnsi="Garamond"/>
          <w:b/>
          <w:color w:val="auto"/>
          <w:lang w:val="en-GB" w:eastAsia="en-US"/>
        </w:rPr>
      </w:pPr>
      <w:r w:rsidRPr="00880806">
        <w:rPr>
          <w:rFonts w:ascii="Garamond" w:hAnsi="Garamond"/>
          <w:lang w:val="en-US"/>
        </w:rPr>
        <w:t>EXPIRATION DATE OF THE TERMS</w:t>
      </w:r>
      <w:r w:rsidRPr="00880806">
        <w:rPr>
          <w:rFonts w:ascii="Garamond" w:hAnsi="Garamond"/>
          <w:b/>
          <w:color w:val="auto"/>
          <w:lang w:val="en-GB" w:eastAsia="en-US"/>
        </w:rPr>
        <w:t xml:space="preserve"> </w:t>
      </w:r>
      <w:r w:rsidR="0037470B" w:rsidRPr="00880806">
        <w:rPr>
          <w:rFonts w:ascii="Garamond" w:hAnsi="Garamond"/>
          <w:b/>
          <w:color w:val="auto"/>
          <w:lang w:val="en-GB" w:eastAsia="en-US"/>
        </w:rPr>
        <w:t>on</w:t>
      </w:r>
      <w:r w:rsidR="003F23A6" w:rsidRPr="00880806">
        <w:rPr>
          <w:rFonts w:ascii="Garamond" w:hAnsi="Garamond"/>
          <w:b/>
          <w:color w:val="auto"/>
          <w:lang w:val="en-GB" w:eastAsia="en-US"/>
        </w:rPr>
        <w:t xml:space="preserve"> </w:t>
      </w:r>
      <w:r w:rsidR="00FE2176">
        <w:rPr>
          <w:rFonts w:ascii="Garamond" w:hAnsi="Garamond"/>
          <w:b/>
          <w:color w:val="auto"/>
          <w:lang w:val="en-GB" w:eastAsia="en-US"/>
        </w:rPr>
        <w:t>D</w:t>
      </w:r>
      <w:r w:rsidR="00FA55D3">
        <w:rPr>
          <w:rFonts w:ascii="Garamond" w:hAnsi="Garamond"/>
          <w:b/>
          <w:color w:val="auto"/>
          <w:lang w:val="en-GB" w:eastAsia="en-US"/>
        </w:rPr>
        <w:t>ECEMBER</w:t>
      </w:r>
      <w:r w:rsidR="007C522F" w:rsidRPr="00880806">
        <w:rPr>
          <w:rFonts w:ascii="Garamond" w:hAnsi="Garamond"/>
          <w:b/>
          <w:color w:val="auto"/>
          <w:lang w:val="en-GB" w:eastAsia="en-US"/>
        </w:rPr>
        <w:t>,</w:t>
      </w:r>
      <w:r w:rsidR="007C522F" w:rsidRPr="00880806">
        <w:rPr>
          <w:rFonts w:ascii="Garamond" w:hAnsi="Garamond" w:cs="Calibri,Bold"/>
          <w:b/>
          <w:bCs/>
          <w:lang w:val="en-US"/>
        </w:rPr>
        <w:t xml:space="preserve"> </w:t>
      </w:r>
      <w:r w:rsidR="00FE2176">
        <w:rPr>
          <w:rFonts w:ascii="Garamond" w:hAnsi="Garamond" w:cs="Calibri,Bold"/>
          <w:b/>
          <w:bCs/>
          <w:lang w:val="en-US"/>
        </w:rPr>
        <w:t>7</w:t>
      </w:r>
      <w:proofErr w:type="spellStart"/>
      <w:r w:rsidR="007C522F" w:rsidRPr="00880806">
        <w:rPr>
          <w:rFonts w:ascii="Garamond" w:eastAsia="Batang" w:hAnsi="Garamond"/>
          <w:vertAlign w:val="superscript"/>
          <w:lang w:val="en-GB"/>
        </w:rPr>
        <w:t>th</w:t>
      </w:r>
      <w:proofErr w:type="spellEnd"/>
      <w:r w:rsidR="007C522F" w:rsidRPr="00880806">
        <w:rPr>
          <w:rFonts w:ascii="Garamond" w:eastAsia="Calibri" w:hAnsi="Garamond" w:cs="Calibri,Bold"/>
          <w:bCs/>
          <w:color w:val="auto"/>
          <w:lang w:val="en-US" w:eastAsia="en-US"/>
        </w:rPr>
        <w:t xml:space="preserve"> </w:t>
      </w:r>
      <w:r w:rsidR="0037470B" w:rsidRPr="00880806">
        <w:rPr>
          <w:rFonts w:ascii="Garamond" w:hAnsi="Garamond"/>
          <w:b/>
          <w:color w:val="auto"/>
          <w:lang w:val="en-GB" w:eastAsia="en-US"/>
        </w:rPr>
        <w:t>20</w:t>
      </w:r>
      <w:r w:rsidR="00721C52" w:rsidRPr="00880806">
        <w:rPr>
          <w:rFonts w:ascii="Garamond" w:hAnsi="Garamond"/>
          <w:b/>
          <w:color w:val="auto"/>
          <w:lang w:val="en-GB" w:eastAsia="en-US"/>
        </w:rPr>
        <w:t>2</w:t>
      </w:r>
      <w:r w:rsidR="009900A2" w:rsidRPr="00880806">
        <w:rPr>
          <w:rFonts w:ascii="Garamond" w:hAnsi="Garamond"/>
          <w:b/>
          <w:color w:val="auto"/>
          <w:lang w:val="en-GB" w:eastAsia="en-US"/>
        </w:rPr>
        <w:t>4</w:t>
      </w:r>
    </w:p>
    <w:p w14:paraId="2C5388D7" w14:textId="77777777" w:rsidR="00F34FED" w:rsidRPr="00880806" w:rsidRDefault="00F34FED" w:rsidP="00E026E9">
      <w:pPr>
        <w:tabs>
          <w:tab w:val="left" w:pos="0"/>
        </w:tabs>
        <w:autoSpaceDE w:val="0"/>
        <w:autoSpaceDN w:val="0"/>
        <w:adjustRightInd w:val="0"/>
        <w:spacing w:after="0" w:line="240" w:lineRule="auto"/>
        <w:rPr>
          <w:rFonts w:ascii="Garamond" w:hAnsi="Garamond" w:cs="Arial"/>
          <w:b/>
          <w:bCs/>
          <w:sz w:val="20"/>
          <w:szCs w:val="20"/>
          <w:lang w:val="en-US"/>
        </w:rPr>
      </w:pPr>
    </w:p>
    <w:p w14:paraId="1B4A920A" w14:textId="77777777" w:rsidR="00880806" w:rsidRPr="00230DDF" w:rsidRDefault="00880806" w:rsidP="00721C52">
      <w:pPr>
        <w:tabs>
          <w:tab w:val="left" w:pos="0"/>
        </w:tabs>
        <w:autoSpaceDE w:val="0"/>
        <w:autoSpaceDN w:val="0"/>
        <w:adjustRightInd w:val="0"/>
        <w:spacing w:after="0" w:line="240" w:lineRule="auto"/>
        <w:rPr>
          <w:rFonts w:ascii="Garamond" w:hAnsi="Garamond" w:cs="Arial"/>
          <w:b/>
          <w:bCs/>
          <w:sz w:val="20"/>
          <w:szCs w:val="20"/>
          <w:lang w:val="en-US"/>
        </w:rPr>
      </w:pPr>
    </w:p>
    <w:p w14:paraId="789A395E" w14:textId="77777777" w:rsidR="00880806" w:rsidRPr="00230DDF" w:rsidRDefault="00880806" w:rsidP="00721C52">
      <w:pPr>
        <w:tabs>
          <w:tab w:val="left" w:pos="0"/>
        </w:tabs>
        <w:autoSpaceDE w:val="0"/>
        <w:autoSpaceDN w:val="0"/>
        <w:adjustRightInd w:val="0"/>
        <w:spacing w:after="0" w:line="240" w:lineRule="auto"/>
        <w:rPr>
          <w:rFonts w:ascii="Garamond" w:hAnsi="Garamond" w:cs="Arial"/>
          <w:b/>
          <w:bCs/>
          <w:sz w:val="20"/>
          <w:szCs w:val="20"/>
          <w:lang w:val="en-US"/>
        </w:rPr>
      </w:pPr>
    </w:p>
    <w:p w14:paraId="1BB575FA" w14:textId="16D15AEF" w:rsidR="00721C52" w:rsidRPr="00880806" w:rsidRDefault="00721C52" w:rsidP="00721C52">
      <w:pPr>
        <w:tabs>
          <w:tab w:val="left" w:pos="0"/>
        </w:tabs>
        <w:autoSpaceDE w:val="0"/>
        <w:autoSpaceDN w:val="0"/>
        <w:adjustRightInd w:val="0"/>
        <w:spacing w:after="0" w:line="240" w:lineRule="auto"/>
        <w:rPr>
          <w:rFonts w:ascii="Garamond" w:hAnsi="Garamond" w:cs="Arial"/>
          <w:bCs/>
          <w:sz w:val="20"/>
          <w:szCs w:val="20"/>
        </w:rPr>
      </w:pPr>
      <w:r w:rsidRPr="00880806">
        <w:rPr>
          <w:rFonts w:ascii="Garamond" w:hAnsi="Garamond" w:cs="Arial"/>
          <w:b/>
          <w:bCs/>
          <w:sz w:val="20"/>
          <w:szCs w:val="20"/>
        </w:rPr>
        <w:t xml:space="preserve">Responsabile del Procedimento Amministrativo </w:t>
      </w:r>
      <w:r w:rsidRPr="00880806">
        <w:rPr>
          <w:rFonts w:ascii="Garamond" w:hAnsi="Garamond" w:cs="Arial"/>
          <w:bCs/>
          <w:sz w:val="20"/>
          <w:szCs w:val="20"/>
        </w:rPr>
        <w:t xml:space="preserve">(L. 241/1990): Dr. </w:t>
      </w:r>
      <w:r w:rsidR="00145B57" w:rsidRPr="00880806">
        <w:rPr>
          <w:rFonts w:ascii="Garamond" w:hAnsi="Garamond" w:cs="Arial"/>
          <w:bCs/>
          <w:sz w:val="20"/>
          <w:szCs w:val="20"/>
        </w:rPr>
        <w:t>Roberto Battisti</w:t>
      </w:r>
    </w:p>
    <w:p w14:paraId="1B7BB171" w14:textId="7C339647" w:rsidR="00E026E9" w:rsidRPr="00456DC4" w:rsidRDefault="00721C52" w:rsidP="00456DC4">
      <w:pPr>
        <w:tabs>
          <w:tab w:val="left" w:pos="0"/>
        </w:tabs>
        <w:autoSpaceDE w:val="0"/>
        <w:autoSpaceDN w:val="0"/>
        <w:adjustRightInd w:val="0"/>
        <w:spacing w:after="0" w:line="240" w:lineRule="auto"/>
        <w:rPr>
          <w:rFonts w:ascii="Garamond" w:hAnsi="Garamond" w:cs="Garamond"/>
          <w:sz w:val="24"/>
          <w:szCs w:val="24"/>
          <w:lang w:val="en-US"/>
        </w:rPr>
      </w:pPr>
      <w:r w:rsidRPr="00880806">
        <w:rPr>
          <w:rFonts w:ascii="Garamond" w:hAnsi="Garamond" w:cs="Arial"/>
          <w:bCs/>
          <w:sz w:val="20"/>
          <w:szCs w:val="20"/>
          <w:lang w:val="en-US"/>
        </w:rPr>
        <w:t>Tel. +39 0332 393</w:t>
      </w:r>
      <w:r w:rsidR="001666B6" w:rsidRPr="00880806">
        <w:rPr>
          <w:rFonts w:ascii="Garamond" w:hAnsi="Garamond" w:cs="Arial"/>
          <w:bCs/>
          <w:sz w:val="20"/>
          <w:szCs w:val="20"/>
          <w:lang w:val="en-US"/>
        </w:rPr>
        <w:t>603</w:t>
      </w:r>
      <w:r w:rsidRPr="00880806">
        <w:rPr>
          <w:rFonts w:ascii="Garamond" w:hAnsi="Garamond" w:cs="Arial"/>
          <w:bCs/>
          <w:sz w:val="20"/>
          <w:szCs w:val="20"/>
          <w:lang w:val="en-US"/>
        </w:rPr>
        <w:t xml:space="preserve"> –– </w:t>
      </w:r>
      <w:hyperlink r:id="rId14" w:history="1">
        <w:r w:rsidR="00145B57" w:rsidRPr="00880806">
          <w:rPr>
            <w:rStyle w:val="Collegamentoipertestuale"/>
            <w:rFonts w:ascii="Garamond" w:hAnsi="Garamond" w:cs="Arial"/>
            <w:bCs/>
            <w:sz w:val="20"/>
            <w:szCs w:val="20"/>
            <w:lang w:val="en-US"/>
          </w:rPr>
          <w:t>roberto.battisti@uninsubria.it</w:t>
        </w:r>
      </w:hyperlink>
    </w:p>
    <w:sectPr w:rsidR="00E026E9" w:rsidRPr="00456DC4" w:rsidSect="00E102EF">
      <w:headerReference w:type="default" r:id="rId15"/>
      <w:footerReference w:type="default" r:id="rId16"/>
      <w:headerReference w:type="first" r:id="rId17"/>
      <w:footerReference w:type="first" r:id="rId18"/>
      <w:pgSz w:w="11906" w:h="16838" w:code="9"/>
      <w:pgMar w:top="2269" w:right="1418" w:bottom="1843" w:left="2268"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46A90" w14:textId="77777777" w:rsidR="00B76C0B" w:rsidRDefault="00B76C0B" w:rsidP="00A00082">
      <w:pPr>
        <w:spacing w:after="0" w:line="240" w:lineRule="auto"/>
      </w:pPr>
      <w:r>
        <w:separator/>
      </w:r>
    </w:p>
  </w:endnote>
  <w:endnote w:type="continuationSeparator" w:id="0">
    <w:p w14:paraId="55E64E21" w14:textId="77777777" w:rsidR="00B76C0B" w:rsidRDefault="00B76C0B" w:rsidP="00A00082">
      <w:pPr>
        <w:spacing w:after="0" w:line="240" w:lineRule="auto"/>
      </w:pPr>
      <w:r>
        <w:continuationSeparator/>
      </w:r>
    </w:p>
  </w:endnote>
  <w:endnote w:type="continuationNotice" w:id="1">
    <w:p w14:paraId="41736513" w14:textId="77777777" w:rsidR="00B76C0B" w:rsidRDefault="00B76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C763" w14:textId="77777777" w:rsidR="00AF3E82" w:rsidRPr="00CE17A0" w:rsidRDefault="00AF3E82" w:rsidP="003130B4">
    <w:pPr>
      <w:pStyle w:val="Pidipagina"/>
      <w:jc w:val="center"/>
      <w:rPr>
        <w:rFonts w:ascii="Garamond" w:hAnsi="Garamond" w:cs="Garamond"/>
        <w:sz w:val="20"/>
        <w:szCs w:val="20"/>
      </w:rPr>
    </w:pPr>
    <w:r w:rsidRPr="00CE17A0">
      <w:rPr>
        <w:rFonts w:ascii="Garamond" w:hAnsi="Garamond" w:cs="Garamond"/>
        <w:sz w:val="20"/>
        <w:szCs w:val="20"/>
      </w:rPr>
      <w:fldChar w:fldCharType="begin"/>
    </w:r>
    <w:r w:rsidRPr="00CE17A0">
      <w:rPr>
        <w:rFonts w:ascii="Garamond" w:hAnsi="Garamond" w:cs="Garamond"/>
        <w:sz w:val="20"/>
        <w:szCs w:val="20"/>
      </w:rPr>
      <w:instrText>PAGE   \* MERGEFORMAT</w:instrText>
    </w:r>
    <w:r w:rsidRPr="00CE17A0">
      <w:rPr>
        <w:rFonts w:ascii="Garamond" w:hAnsi="Garamond" w:cs="Garamond"/>
        <w:sz w:val="20"/>
        <w:szCs w:val="20"/>
      </w:rPr>
      <w:fldChar w:fldCharType="separate"/>
    </w:r>
    <w:r>
      <w:rPr>
        <w:rFonts w:ascii="Garamond" w:hAnsi="Garamond" w:cs="Garamond"/>
        <w:noProof/>
        <w:sz w:val="20"/>
        <w:szCs w:val="20"/>
      </w:rPr>
      <w:t>8</w:t>
    </w:r>
    <w:r w:rsidRPr="00CE17A0">
      <w:rPr>
        <w:rFonts w:ascii="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0982" w:type="dxa"/>
      <w:tblInd w:w="-2268" w:type="dxa"/>
      <w:tblLook w:val="00A0" w:firstRow="1" w:lastRow="0" w:firstColumn="1" w:lastColumn="0" w:noHBand="0" w:noVBand="0"/>
    </w:tblPr>
    <w:tblGrid>
      <w:gridCol w:w="1966"/>
      <w:gridCol w:w="5454"/>
      <w:gridCol w:w="5410"/>
      <w:gridCol w:w="5387"/>
      <w:gridCol w:w="2765"/>
    </w:tblGrid>
    <w:tr w:rsidR="00AF3E82" w:rsidRPr="00B952C8" w14:paraId="1B7F7552" w14:textId="77777777">
      <w:trPr>
        <w:cantSplit/>
      </w:trPr>
      <w:tc>
        <w:tcPr>
          <w:tcW w:w="1966" w:type="dxa"/>
        </w:tcPr>
        <w:p w14:paraId="17F69A16" w14:textId="10A3F7FA" w:rsidR="00AF3E82" w:rsidRPr="00B952C8" w:rsidRDefault="00AF3E82" w:rsidP="004B0AE3">
          <w:pPr>
            <w:spacing w:after="0" w:line="240" w:lineRule="auto"/>
            <w:ind w:right="-108" w:firstLine="632"/>
            <w:jc w:val="right"/>
            <w:rPr>
              <w:rFonts w:ascii="Garamond" w:hAnsi="Garamond" w:cs="Garamond"/>
              <w:sz w:val="16"/>
              <w:szCs w:val="16"/>
              <w:lang w:eastAsia="it-IT"/>
            </w:rPr>
          </w:pPr>
          <w:r w:rsidRPr="00E52999">
            <w:rPr>
              <w:noProof/>
              <w:lang w:eastAsia="it-IT"/>
            </w:rPr>
            <w:drawing>
              <wp:inline distT="0" distB="0" distL="0" distR="0" wp14:anchorId="638FE0F9" wp14:editId="29327AF6">
                <wp:extent cx="700405" cy="700405"/>
                <wp:effectExtent l="0" t="0" r="0" b="0"/>
                <wp:docPr id="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a:graphicData>
                </a:graphic>
              </wp:inline>
            </w:drawing>
          </w:r>
        </w:p>
      </w:tc>
      <w:tc>
        <w:tcPr>
          <w:tcW w:w="5454" w:type="dxa"/>
        </w:tcPr>
        <w:p w14:paraId="6A81EA46" w14:textId="77777777" w:rsidR="00AF3E82" w:rsidRPr="00B952C8" w:rsidRDefault="00AF3E82" w:rsidP="00C11CE7">
          <w:pPr>
            <w:spacing w:before="60" w:after="0" w:line="240" w:lineRule="auto"/>
            <w:ind w:left="34"/>
            <w:rPr>
              <w:rFonts w:ascii="Garamond" w:hAnsi="Garamond" w:cs="Garamond"/>
              <w:sz w:val="18"/>
              <w:szCs w:val="18"/>
              <w:lang w:eastAsia="it-IT"/>
            </w:rPr>
          </w:pPr>
          <w:r>
            <w:rPr>
              <w:rFonts w:ascii="Garamond" w:hAnsi="Garamond" w:cs="Garamond"/>
              <w:sz w:val="18"/>
              <w:szCs w:val="18"/>
              <w:lang w:eastAsia="it-IT"/>
            </w:rPr>
            <w:t xml:space="preserve">Via Guicciardini, 9 - </w:t>
          </w:r>
          <w:r w:rsidRPr="00B952C8">
            <w:rPr>
              <w:rFonts w:ascii="Garamond" w:hAnsi="Garamond" w:cs="Garamond"/>
              <w:sz w:val="18"/>
              <w:szCs w:val="18"/>
              <w:lang w:eastAsia="it-IT"/>
            </w:rPr>
            <w:t>21100 Varese (VA) – Italia</w:t>
          </w:r>
        </w:p>
        <w:p w14:paraId="150566AF" w14:textId="45397C31" w:rsidR="00AF3E82" w:rsidRPr="00CE19CB" w:rsidRDefault="00AF3E82" w:rsidP="00C615C5">
          <w:pPr>
            <w:spacing w:after="0" w:line="240" w:lineRule="auto"/>
            <w:ind w:left="34"/>
            <w:rPr>
              <w:rFonts w:ascii="Garamond" w:hAnsi="Garamond" w:cs="Garamond"/>
              <w:sz w:val="18"/>
              <w:szCs w:val="18"/>
              <w:lang w:eastAsia="it-IT"/>
            </w:rPr>
          </w:pPr>
          <w:r w:rsidRPr="00CE19CB">
            <w:rPr>
              <w:rFonts w:ascii="Garamond" w:hAnsi="Garamond" w:cs="Garamond"/>
              <w:sz w:val="18"/>
              <w:szCs w:val="18"/>
              <w:lang w:eastAsia="it-IT"/>
            </w:rPr>
            <w:t>Tel. +39 0332 39</w:t>
          </w:r>
          <w:r>
            <w:rPr>
              <w:rFonts w:ascii="Garamond" w:hAnsi="Garamond" w:cs="Garamond"/>
              <w:sz w:val="18"/>
              <w:szCs w:val="18"/>
              <w:lang w:eastAsia="it-IT"/>
            </w:rPr>
            <w:t>3603</w:t>
          </w:r>
        </w:p>
        <w:p w14:paraId="58A69F7A" w14:textId="62EC240C" w:rsidR="00AF3E82" w:rsidRPr="00BB529F" w:rsidRDefault="00AF3E82" w:rsidP="00F73A58">
          <w:pPr>
            <w:spacing w:after="0" w:line="240" w:lineRule="auto"/>
            <w:ind w:left="34"/>
            <w:rPr>
              <w:rFonts w:ascii="Garamond" w:hAnsi="Garamond" w:cs="Garamond"/>
              <w:sz w:val="18"/>
              <w:szCs w:val="18"/>
              <w:lang w:val="en-US" w:eastAsia="it-IT"/>
            </w:rPr>
          </w:pPr>
          <w:r w:rsidRPr="00BB529F">
            <w:rPr>
              <w:rFonts w:ascii="Garamond" w:hAnsi="Garamond" w:cs="Garamond"/>
              <w:sz w:val="18"/>
              <w:szCs w:val="18"/>
              <w:lang w:val="en-US" w:eastAsia="it-IT"/>
            </w:rPr>
            <w:t xml:space="preserve">Email: </w:t>
          </w:r>
          <w:r w:rsidRPr="00BB529F">
            <w:rPr>
              <w:rFonts w:ascii="Garamond" w:hAnsi="Garamond" w:cs="Garamond"/>
              <w:sz w:val="18"/>
              <w:szCs w:val="18"/>
              <w:u w:val="single"/>
              <w:lang w:val="en-US" w:eastAsia="it-IT"/>
            </w:rPr>
            <w:t>segreteria.dimit@uninsubria.it</w:t>
          </w:r>
          <w:r w:rsidRPr="00BB529F">
            <w:rPr>
              <w:rFonts w:ascii="Garamond" w:hAnsi="Garamond" w:cs="Garamond"/>
              <w:sz w:val="18"/>
              <w:szCs w:val="18"/>
              <w:lang w:val="en-US" w:eastAsia="it-IT"/>
            </w:rPr>
            <w:t xml:space="preserve">   </w:t>
          </w:r>
        </w:p>
        <w:p w14:paraId="0B40F63F" w14:textId="77777777" w:rsidR="00AF3E82" w:rsidRPr="00B952C8" w:rsidRDefault="00AF3E82" w:rsidP="00C615C5">
          <w:pPr>
            <w:spacing w:after="0" w:line="240" w:lineRule="auto"/>
            <w:ind w:left="34"/>
            <w:rPr>
              <w:rFonts w:ascii="Garamond" w:hAnsi="Garamond" w:cs="Garamond"/>
              <w:sz w:val="18"/>
              <w:szCs w:val="18"/>
              <w:lang w:val="en-US" w:eastAsia="it-IT"/>
            </w:rPr>
          </w:pPr>
          <w:r w:rsidRPr="00B952C8">
            <w:rPr>
              <w:rFonts w:ascii="Garamond" w:hAnsi="Garamond" w:cs="Garamond"/>
              <w:sz w:val="18"/>
              <w:szCs w:val="18"/>
              <w:lang w:val="en-US" w:eastAsia="it-IT"/>
            </w:rPr>
            <w:t xml:space="preserve">Web: </w:t>
          </w:r>
          <w:hyperlink r:id="rId2" w:history="1">
            <w:r w:rsidRPr="00FB290B">
              <w:rPr>
                <w:rFonts w:ascii="Garamond" w:hAnsi="Garamond" w:cs="Garamond"/>
                <w:color w:val="0000FF"/>
                <w:sz w:val="18"/>
                <w:szCs w:val="18"/>
                <w:u w:val="single"/>
                <w:lang w:val="en-US" w:eastAsia="it-IT"/>
              </w:rPr>
              <w:t>www.uninsubria.it</w:t>
            </w:r>
          </w:hyperlink>
        </w:p>
        <w:p w14:paraId="56338A14" w14:textId="77777777" w:rsidR="00AF3E82" w:rsidRPr="009778D0" w:rsidRDefault="00AF3E82" w:rsidP="00C615C5">
          <w:pPr>
            <w:spacing w:after="0" w:line="240" w:lineRule="auto"/>
            <w:ind w:left="34"/>
            <w:rPr>
              <w:rFonts w:ascii="Garamond" w:hAnsi="Garamond" w:cs="Garamond"/>
              <w:sz w:val="18"/>
              <w:szCs w:val="18"/>
              <w:lang w:eastAsia="it-IT"/>
            </w:rPr>
          </w:pPr>
          <w:r w:rsidRPr="009778D0">
            <w:rPr>
              <w:rFonts w:ascii="Garamond" w:hAnsi="Garamond" w:cs="Garamond"/>
              <w:sz w:val="18"/>
              <w:szCs w:val="18"/>
              <w:lang w:eastAsia="it-IT"/>
            </w:rPr>
            <w:t xml:space="preserve">P.I. 02481820120 - C.F. 95039180120 </w:t>
          </w:r>
        </w:p>
        <w:p w14:paraId="12450E24" w14:textId="77777777" w:rsidR="00AF3E82" w:rsidRPr="00457304" w:rsidRDefault="00AF3E82" w:rsidP="00C11CE7">
          <w:pPr>
            <w:spacing w:after="0" w:line="240" w:lineRule="auto"/>
            <w:ind w:left="34"/>
            <w:rPr>
              <w:rFonts w:ascii="Garamond" w:hAnsi="Garamond" w:cs="Garamond"/>
              <w:sz w:val="18"/>
              <w:szCs w:val="18"/>
              <w:lang w:eastAsia="it-IT"/>
            </w:rPr>
          </w:pPr>
          <w:r w:rsidRPr="00B952C8">
            <w:rPr>
              <w:rFonts w:ascii="Garamond" w:hAnsi="Garamond" w:cs="Garamond"/>
              <w:b/>
              <w:bCs/>
              <w:i/>
              <w:iCs/>
              <w:color w:val="007161"/>
              <w:sz w:val="20"/>
              <w:szCs w:val="20"/>
              <w:lang w:eastAsia="it-IT"/>
            </w:rPr>
            <w:t>Chiaramente Insubria!</w:t>
          </w:r>
        </w:p>
      </w:tc>
      <w:tc>
        <w:tcPr>
          <w:tcW w:w="5410" w:type="dxa"/>
        </w:tcPr>
        <w:p w14:paraId="4E54BB26" w14:textId="77777777" w:rsidR="00AF3E82" w:rsidRPr="00E8513F" w:rsidRDefault="00AF3E82" w:rsidP="00AD0760">
          <w:pPr>
            <w:spacing w:before="60" w:after="0" w:line="240" w:lineRule="auto"/>
            <w:ind w:left="-729" w:right="1625"/>
            <w:jc w:val="right"/>
            <w:rPr>
              <w:rFonts w:ascii="Garamond" w:hAnsi="Garamond"/>
              <w:sz w:val="18"/>
              <w:szCs w:val="18"/>
              <w:lang w:eastAsia="it-IT"/>
            </w:rPr>
          </w:pPr>
          <w:r>
            <w:rPr>
              <w:rFonts w:ascii="Garamond" w:hAnsi="Garamond" w:cs="Garamond"/>
              <w:sz w:val="18"/>
              <w:szCs w:val="18"/>
              <w:lang w:eastAsia="it-IT"/>
            </w:rPr>
            <w:t xml:space="preserve">                              </w:t>
          </w:r>
          <w:r w:rsidRPr="00E8513F">
            <w:rPr>
              <w:rFonts w:ascii="Garamond" w:hAnsi="Garamond"/>
              <w:sz w:val="18"/>
              <w:szCs w:val="18"/>
              <w:lang w:eastAsia="it-IT"/>
            </w:rPr>
            <w:t>Piano terra</w:t>
          </w:r>
          <w:r>
            <w:rPr>
              <w:rFonts w:ascii="Garamond" w:hAnsi="Garamond"/>
              <w:sz w:val="18"/>
              <w:szCs w:val="18"/>
              <w:lang w:eastAsia="it-IT"/>
            </w:rPr>
            <w:t xml:space="preserve"> – Nuovo Monoblocco </w:t>
          </w:r>
        </w:p>
        <w:p w14:paraId="239C7B78" w14:textId="77777777" w:rsidR="00AF3E82" w:rsidRPr="00DD7138" w:rsidRDefault="00AF3E82" w:rsidP="00AD0760">
          <w:pPr>
            <w:spacing w:after="0" w:line="240" w:lineRule="auto"/>
            <w:ind w:right="1625"/>
            <w:jc w:val="right"/>
            <w:rPr>
              <w:rFonts w:ascii="Garamond" w:hAnsi="Garamond"/>
              <w:sz w:val="18"/>
              <w:szCs w:val="18"/>
              <w:lang w:eastAsia="it-IT"/>
            </w:rPr>
          </w:pPr>
          <w:r w:rsidRPr="00E8513F">
            <w:rPr>
              <w:rFonts w:ascii="Garamond" w:hAnsi="Garamond"/>
              <w:sz w:val="18"/>
              <w:szCs w:val="18"/>
              <w:lang w:eastAsia="it-IT"/>
            </w:rPr>
            <w:t>Uff. Uni.</w:t>
          </w:r>
          <w:r>
            <w:rPr>
              <w:rFonts w:ascii="Garamond" w:hAnsi="Garamond"/>
              <w:sz w:val="18"/>
              <w:szCs w:val="18"/>
              <w:lang w:eastAsia="it-IT"/>
            </w:rPr>
            <w:t>2022</w:t>
          </w:r>
        </w:p>
        <w:p w14:paraId="16ABCEB5" w14:textId="3E43EB1A" w:rsidR="00AF3E82" w:rsidRPr="00DD7138" w:rsidRDefault="00AF3E82" w:rsidP="00F73A58">
          <w:pPr>
            <w:spacing w:before="60" w:after="0" w:line="240" w:lineRule="auto"/>
            <w:rPr>
              <w:rFonts w:ascii="Garamond" w:hAnsi="Garamond" w:cs="Garamond"/>
              <w:sz w:val="18"/>
              <w:szCs w:val="18"/>
              <w:lang w:eastAsia="it-IT"/>
            </w:rPr>
          </w:pPr>
        </w:p>
      </w:tc>
      <w:tc>
        <w:tcPr>
          <w:tcW w:w="5387" w:type="dxa"/>
          <w:vAlign w:val="center"/>
        </w:tcPr>
        <w:p w14:paraId="5825BC56" w14:textId="77777777" w:rsidR="00AF3E82" w:rsidRPr="00A7711F" w:rsidRDefault="00AF3E82" w:rsidP="00B23912">
          <w:pPr>
            <w:spacing w:after="0" w:line="240" w:lineRule="auto"/>
            <w:rPr>
              <w:rFonts w:ascii="Garamond" w:hAnsi="Garamond" w:cs="Garamond"/>
              <w:color w:val="009999"/>
              <w:sz w:val="16"/>
              <w:szCs w:val="16"/>
              <w:lang w:eastAsia="it-IT"/>
            </w:rPr>
          </w:pPr>
        </w:p>
      </w:tc>
      <w:tc>
        <w:tcPr>
          <w:tcW w:w="2765" w:type="dxa"/>
        </w:tcPr>
        <w:p w14:paraId="3AB70D21" w14:textId="77777777" w:rsidR="00AF3E82" w:rsidRPr="00B952C8" w:rsidRDefault="00AF3E82" w:rsidP="00A01B88">
          <w:pPr>
            <w:spacing w:after="0" w:line="240" w:lineRule="auto"/>
            <w:ind w:left="34"/>
            <w:jc w:val="right"/>
            <w:rPr>
              <w:rFonts w:ascii="Garamond" w:hAnsi="Garamond" w:cs="Garamond"/>
              <w:b/>
              <w:bCs/>
              <w:sz w:val="18"/>
              <w:szCs w:val="18"/>
              <w:lang w:eastAsia="it-IT"/>
            </w:rPr>
          </w:pPr>
        </w:p>
      </w:tc>
    </w:tr>
  </w:tbl>
  <w:p w14:paraId="03C48576" w14:textId="77777777" w:rsidR="00AF3E82" w:rsidRPr="00E3387B" w:rsidRDefault="00AF3E82"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990D4" w14:textId="77777777" w:rsidR="00B76C0B" w:rsidRDefault="00B76C0B" w:rsidP="00A00082">
      <w:pPr>
        <w:spacing w:after="0" w:line="240" w:lineRule="auto"/>
      </w:pPr>
      <w:r>
        <w:separator/>
      </w:r>
    </w:p>
  </w:footnote>
  <w:footnote w:type="continuationSeparator" w:id="0">
    <w:p w14:paraId="3D53C110" w14:textId="77777777" w:rsidR="00B76C0B" w:rsidRDefault="00B76C0B" w:rsidP="00A00082">
      <w:pPr>
        <w:spacing w:after="0" w:line="240" w:lineRule="auto"/>
      </w:pPr>
      <w:r>
        <w:continuationSeparator/>
      </w:r>
    </w:p>
  </w:footnote>
  <w:footnote w:type="continuationNotice" w:id="1">
    <w:p w14:paraId="2EB67F6D" w14:textId="77777777" w:rsidR="00B76C0B" w:rsidRDefault="00B76C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86" w:type="pct"/>
      <w:tblInd w:w="-1546" w:type="dxa"/>
      <w:tblLayout w:type="fixed"/>
      <w:tblLook w:val="00A0" w:firstRow="1" w:lastRow="0" w:firstColumn="1" w:lastColumn="0" w:noHBand="0" w:noVBand="0"/>
    </w:tblPr>
    <w:tblGrid>
      <w:gridCol w:w="5938"/>
      <w:gridCol w:w="4396"/>
    </w:tblGrid>
    <w:tr w:rsidR="00AF3E82" w:rsidRPr="00851706" w14:paraId="481C00F9" w14:textId="77777777" w:rsidTr="00542912">
      <w:trPr>
        <w:trHeight w:val="1150"/>
      </w:trPr>
      <w:tc>
        <w:tcPr>
          <w:tcW w:w="2873" w:type="pct"/>
          <w:tcBorders>
            <w:right w:val="single" w:sz="8" w:space="0" w:color="auto"/>
          </w:tcBorders>
          <w:vAlign w:val="center"/>
        </w:tcPr>
        <w:p w14:paraId="2589EB27" w14:textId="697B7344" w:rsidR="00AF3E82" w:rsidRPr="00851706" w:rsidRDefault="00AF3E82" w:rsidP="002E79C3">
          <w:pPr>
            <w:spacing w:after="0" w:line="240" w:lineRule="auto"/>
            <w:ind w:left="34" w:right="-108"/>
            <w:rPr>
              <w:rFonts w:ascii="Garamond" w:hAnsi="Garamond" w:cs="Garamond"/>
              <w:noProof/>
              <w:sz w:val="18"/>
              <w:szCs w:val="18"/>
              <w:lang w:eastAsia="it-IT"/>
            </w:rPr>
          </w:pPr>
          <w:r>
            <w:rPr>
              <w:noProof/>
              <w:lang w:eastAsia="it-IT"/>
            </w:rPr>
            <w:drawing>
              <wp:inline distT="0" distB="0" distL="0" distR="0" wp14:anchorId="6A52E664" wp14:editId="21DE554F">
                <wp:extent cx="3529965" cy="891540"/>
                <wp:effectExtent l="0" t="0" r="0" b="0"/>
                <wp:docPr id="93" name="Immagine 2"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891540"/>
                        </a:xfrm>
                        <a:prstGeom prst="rect">
                          <a:avLst/>
                        </a:prstGeom>
                        <a:noFill/>
                        <a:ln>
                          <a:noFill/>
                        </a:ln>
                      </pic:spPr>
                    </pic:pic>
                  </a:graphicData>
                </a:graphic>
              </wp:inline>
            </w:drawing>
          </w:r>
        </w:p>
      </w:tc>
      <w:tc>
        <w:tcPr>
          <w:tcW w:w="2127" w:type="pct"/>
          <w:tcBorders>
            <w:left w:val="single" w:sz="8" w:space="0" w:color="auto"/>
          </w:tcBorders>
          <w:vAlign w:val="center"/>
        </w:tcPr>
        <w:p w14:paraId="46FD9940" w14:textId="77777777" w:rsidR="00AF3E82" w:rsidRDefault="00AF3E82" w:rsidP="00542912">
          <w:pPr>
            <w:spacing w:after="0" w:line="240" w:lineRule="auto"/>
            <w:jc w:val="center"/>
            <w:rPr>
              <w:rFonts w:ascii="Garamond" w:hAnsi="Garamond" w:cs="Garamond"/>
              <w:b/>
              <w:bCs/>
              <w:caps/>
              <w:sz w:val="20"/>
              <w:szCs w:val="20"/>
            </w:rPr>
          </w:pPr>
          <w:r>
            <w:rPr>
              <w:rFonts w:ascii="Garamond" w:hAnsi="Garamond" w:cs="Garamond"/>
              <w:b/>
              <w:bCs/>
              <w:caps/>
              <w:sz w:val="20"/>
              <w:szCs w:val="20"/>
            </w:rPr>
            <w:t>DIPARTIMENTO</w:t>
          </w:r>
          <w:r w:rsidRPr="001F2559">
            <w:rPr>
              <w:rFonts w:ascii="Garamond" w:hAnsi="Garamond" w:cs="Garamond"/>
              <w:b/>
              <w:bCs/>
              <w:caps/>
              <w:sz w:val="20"/>
              <w:szCs w:val="20"/>
            </w:rPr>
            <w:t xml:space="preserve"> </w:t>
          </w:r>
          <w:r>
            <w:rPr>
              <w:rFonts w:ascii="Garamond" w:hAnsi="Garamond" w:cs="Garamond"/>
              <w:b/>
              <w:bCs/>
              <w:caps/>
              <w:sz w:val="20"/>
              <w:szCs w:val="20"/>
            </w:rPr>
            <w:t>DI MEDICINA</w:t>
          </w:r>
        </w:p>
        <w:p w14:paraId="3009400A" w14:textId="7E9F794E" w:rsidR="00AF3E82" w:rsidRDefault="00AF3E82" w:rsidP="00542912">
          <w:pPr>
            <w:spacing w:after="0" w:line="240" w:lineRule="auto"/>
            <w:jc w:val="center"/>
            <w:rPr>
              <w:rFonts w:ascii="Garamond" w:hAnsi="Garamond" w:cs="Garamond"/>
              <w:b/>
              <w:bCs/>
              <w:caps/>
              <w:sz w:val="20"/>
              <w:szCs w:val="20"/>
            </w:rPr>
          </w:pPr>
          <w:r>
            <w:rPr>
              <w:rFonts w:ascii="Garamond" w:hAnsi="Garamond" w:cs="Garamond"/>
              <w:b/>
              <w:bCs/>
              <w:caps/>
              <w:sz w:val="20"/>
              <w:szCs w:val="20"/>
            </w:rPr>
            <w:t xml:space="preserve"> E INNOVAZIONE TECNOLOGICA - diMIT</w:t>
          </w:r>
        </w:p>
        <w:p w14:paraId="1E719930" w14:textId="7E3EF668" w:rsidR="00AF3E82" w:rsidRDefault="00AF3E82" w:rsidP="00542912">
          <w:pPr>
            <w:spacing w:after="0" w:line="240" w:lineRule="auto"/>
            <w:jc w:val="center"/>
            <w:rPr>
              <w:rFonts w:ascii="Garamond" w:hAnsi="Garamond" w:cs="Garamond"/>
              <w:b/>
              <w:bCs/>
              <w:caps/>
              <w:sz w:val="20"/>
              <w:szCs w:val="20"/>
            </w:rPr>
          </w:pPr>
          <w:r>
            <w:rPr>
              <w:rFonts w:ascii="Garamond" w:hAnsi="Garamond" w:cs="Garamond"/>
              <w:sz w:val="18"/>
              <w:szCs w:val="18"/>
            </w:rPr>
            <w:t xml:space="preserve">   Il Direttore</w:t>
          </w:r>
        </w:p>
        <w:p w14:paraId="52F625FB" w14:textId="00FCA9F1" w:rsidR="00AF3E82" w:rsidRPr="00851706" w:rsidRDefault="00AF3E82" w:rsidP="00542912">
          <w:pPr>
            <w:spacing w:after="0" w:line="240" w:lineRule="auto"/>
            <w:ind w:right="-772"/>
            <w:jc w:val="right"/>
            <w:rPr>
              <w:rFonts w:ascii="Garamond" w:hAnsi="Garamond" w:cs="Garamond"/>
              <w:sz w:val="18"/>
              <w:szCs w:val="18"/>
            </w:rPr>
          </w:pPr>
          <w:r>
            <w:rPr>
              <w:rFonts w:ascii="Garamond" w:hAnsi="Garamond" w:cs="Garamond"/>
              <w:sz w:val="18"/>
              <w:szCs w:val="18"/>
            </w:rPr>
            <w:t xml:space="preserve">                    e</w:t>
          </w:r>
          <w:r w:rsidRPr="00851706">
            <w:rPr>
              <w:rFonts w:ascii="Garamond" w:hAnsi="Garamond" w:cs="Garamond"/>
              <w:sz w:val="18"/>
              <w:szCs w:val="18"/>
            </w:rPr>
            <w:t xml:space="preserve"> </w:t>
          </w:r>
        </w:p>
      </w:tc>
    </w:tr>
  </w:tbl>
  <w:p w14:paraId="755E34C8" w14:textId="77777777" w:rsidR="00AF3E82" w:rsidRPr="009E24FC" w:rsidRDefault="00AF3E82"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1FBA8" w14:textId="77777777" w:rsidR="00E102EF" w:rsidRDefault="00E102EF" w:rsidP="00E102EF">
    <w:pPr>
      <w:pStyle w:val="Intestazione"/>
      <w:ind w:left="-993"/>
      <w:rPr>
        <w:noProof/>
        <w:sz w:val="4"/>
        <w:szCs w:val="4"/>
      </w:rPr>
    </w:pPr>
  </w:p>
  <w:p w14:paraId="4F98B44D" w14:textId="3FE1157C" w:rsidR="00AF3E82" w:rsidRPr="002522FF" w:rsidRDefault="00E102EF" w:rsidP="00E102EF">
    <w:pPr>
      <w:pStyle w:val="Intestazione"/>
      <w:ind w:left="-993"/>
      <w:rPr>
        <w:sz w:val="4"/>
        <w:szCs w:val="4"/>
      </w:rPr>
    </w:pPr>
    <w:r>
      <w:rPr>
        <w:noProof/>
        <w:sz w:val="4"/>
        <w:szCs w:val="4"/>
      </w:rPr>
      <w:drawing>
        <wp:inline distT="0" distB="0" distL="0" distR="0" wp14:anchorId="516AEE25" wp14:editId="3D78F5E1">
          <wp:extent cx="5895975" cy="913130"/>
          <wp:effectExtent l="0" t="0" r="9525" b="127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047" cy="9132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95pt;height:215.95pt;visibility:visible" o:bullet="t">
        <v:imagedata r:id="rId1" o:title="" croptop="13246f" cropbottom="23200f" cropleft="13246f" cropright="4946f" grayscale="t"/>
      </v:shape>
    </w:pict>
  </w:numPicBullet>
  <w:abstractNum w:abstractNumId="0" w15:restartNumberingAfterBreak="0">
    <w:nsid w:val="00DB6DD1"/>
    <w:multiLevelType w:val="hybridMultilevel"/>
    <w:tmpl w:val="95BE344A"/>
    <w:lvl w:ilvl="0" w:tplc="04100001">
      <w:start w:val="1"/>
      <w:numFmt w:val="bullet"/>
      <w:lvlText w:val=""/>
      <w:lvlJc w:val="left"/>
      <w:pPr>
        <w:ind w:left="1778" w:hanging="360"/>
      </w:pPr>
      <w:rPr>
        <w:rFonts w:ascii="Symbol" w:hAnsi="Symbol" w:hint="default"/>
      </w:rPr>
    </w:lvl>
    <w:lvl w:ilvl="1" w:tplc="04100003">
      <w:start w:val="1"/>
      <w:numFmt w:val="bullet"/>
      <w:lvlText w:val="o"/>
      <w:lvlJc w:val="left"/>
      <w:pPr>
        <w:ind w:left="2498" w:hanging="360"/>
      </w:pPr>
      <w:rPr>
        <w:rFonts w:ascii="Courier New" w:hAnsi="Courier New" w:hint="default"/>
      </w:rPr>
    </w:lvl>
    <w:lvl w:ilvl="2" w:tplc="04100005">
      <w:start w:val="1"/>
      <w:numFmt w:val="bullet"/>
      <w:lvlText w:val=""/>
      <w:lvlJc w:val="left"/>
      <w:pPr>
        <w:ind w:left="3218" w:hanging="360"/>
      </w:pPr>
      <w:rPr>
        <w:rFonts w:ascii="Wingdings" w:hAnsi="Wingdings" w:hint="default"/>
      </w:rPr>
    </w:lvl>
    <w:lvl w:ilvl="3" w:tplc="04100001">
      <w:start w:val="1"/>
      <w:numFmt w:val="bullet"/>
      <w:lvlText w:val=""/>
      <w:lvlJc w:val="left"/>
      <w:pPr>
        <w:ind w:left="3938" w:hanging="360"/>
      </w:pPr>
      <w:rPr>
        <w:rFonts w:ascii="Symbol" w:hAnsi="Symbol" w:hint="default"/>
      </w:rPr>
    </w:lvl>
    <w:lvl w:ilvl="4" w:tplc="04100003">
      <w:start w:val="1"/>
      <w:numFmt w:val="bullet"/>
      <w:lvlText w:val="o"/>
      <w:lvlJc w:val="left"/>
      <w:pPr>
        <w:ind w:left="4658" w:hanging="360"/>
      </w:pPr>
      <w:rPr>
        <w:rFonts w:ascii="Courier New" w:hAnsi="Courier New" w:hint="default"/>
      </w:rPr>
    </w:lvl>
    <w:lvl w:ilvl="5" w:tplc="04100005">
      <w:start w:val="1"/>
      <w:numFmt w:val="bullet"/>
      <w:lvlText w:val=""/>
      <w:lvlJc w:val="left"/>
      <w:pPr>
        <w:ind w:left="5378" w:hanging="360"/>
      </w:pPr>
      <w:rPr>
        <w:rFonts w:ascii="Wingdings" w:hAnsi="Wingdings" w:hint="default"/>
      </w:rPr>
    </w:lvl>
    <w:lvl w:ilvl="6" w:tplc="04100001">
      <w:start w:val="1"/>
      <w:numFmt w:val="bullet"/>
      <w:lvlText w:val=""/>
      <w:lvlJc w:val="left"/>
      <w:pPr>
        <w:ind w:left="6098" w:hanging="360"/>
      </w:pPr>
      <w:rPr>
        <w:rFonts w:ascii="Symbol" w:hAnsi="Symbol" w:hint="default"/>
      </w:rPr>
    </w:lvl>
    <w:lvl w:ilvl="7" w:tplc="04100003">
      <w:start w:val="1"/>
      <w:numFmt w:val="bullet"/>
      <w:lvlText w:val="o"/>
      <w:lvlJc w:val="left"/>
      <w:pPr>
        <w:ind w:left="6818" w:hanging="360"/>
      </w:pPr>
      <w:rPr>
        <w:rFonts w:ascii="Courier New" w:hAnsi="Courier New" w:hint="default"/>
      </w:rPr>
    </w:lvl>
    <w:lvl w:ilvl="8" w:tplc="04100005">
      <w:start w:val="1"/>
      <w:numFmt w:val="bullet"/>
      <w:lvlText w:val=""/>
      <w:lvlJc w:val="left"/>
      <w:pPr>
        <w:ind w:left="7538" w:hanging="360"/>
      </w:pPr>
      <w:rPr>
        <w:rFonts w:ascii="Wingdings" w:hAnsi="Wingdings" w:hint="default"/>
      </w:rPr>
    </w:lvl>
  </w:abstractNum>
  <w:abstractNum w:abstractNumId="1" w15:restartNumberingAfterBreak="0">
    <w:nsid w:val="021F1633"/>
    <w:multiLevelType w:val="hybridMultilevel"/>
    <w:tmpl w:val="26CCA6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4" w15:restartNumberingAfterBreak="0">
    <w:nsid w:val="10BF1E54"/>
    <w:multiLevelType w:val="hybridMultilevel"/>
    <w:tmpl w:val="419A24BE"/>
    <w:lvl w:ilvl="0" w:tplc="4B78D3A6">
      <w:start w:val="14"/>
      <w:numFmt w:val="bullet"/>
      <w:lvlText w:val="-"/>
      <w:lvlJc w:val="left"/>
      <w:pPr>
        <w:ind w:left="778" w:hanging="360"/>
      </w:pPr>
      <w:rPr>
        <w:rFonts w:ascii="Times New Roman" w:eastAsia="Times New Roman" w:hAnsi="Times New Roman" w:cs="Times New Roman" w:hint="default"/>
        <w:color w:val="auto"/>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10CD28CC"/>
    <w:multiLevelType w:val="hybridMultilevel"/>
    <w:tmpl w:val="B86A5694"/>
    <w:lvl w:ilvl="0" w:tplc="99909C5A">
      <w:numFmt w:val="bullet"/>
      <w:lvlText w:val="-"/>
      <w:lvlJc w:val="left"/>
      <w:pPr>
        <w:tabs>
          <w:tab w:val="num" w:pos="720"/>
        </w:tabs>
        <w:ind w:left="720" w:hanging="360"/>
      </w:pPr>
      <w:rPr>
        <w:rFonts w:ascii="Times New Roman" w:eastAsia="Times New Roman" w:hAnsi="Times New Roman" w:hint="default"/>
      </w:rPr>
    </w:lvl>
    <w:lvl w:ilvl="1" w:tplc="EA16F3FC">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B1122"/>
    <w:multiLevelType w:val="hybridMultilevel"/>
    <w:tmpl w:val="49047080"/>
    <w:lvl w:ilvl="0" w:tplc="6290CE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17FB28BC"/>
    <w:multiLevelType w:val="hybridMultilevel"/>
    <w:tmpl w:val="EB92EB22"/>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383DDD"/>
    <w:multiLevelType w:val="hybridMultilevel"/>
    <w:tmpl w:val="69241F10"/>
    <w:lvl w:ilvl="0" w:tplc="04100011">
      <w:start w:val="1"/>
      <w:numFmt w:val="decimal"/>
      <w:lvlText w:val="%1)"/>
      <w:lvlJc w:val="left"/>
      <w:pPr>
        <w:tabs>
          <w:tab w:val="num" w:pos="720"/>
        </w:tabs>
        <w:ind w:left="720" w:hanging="360"/>
      </w:pPr>
      <w:rPr>
        <w:rFonts w:hint="default"/>
      </w:rPr>
    </w:lvl>
    <w:lvl w:ilvl="1" w:tplc="277AE44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4E4453"/>
    <w:multiLevelType w:val="hybridMultilevel"/>
    <w:tmpl w:val="BE3A2AB0"/>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B41676"/>
    <w:multiLevelType w:val="hybridMultilevel"/>
    <w:tmpl w:val="A9884A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97099D"/>
    <w:multiLevelType w:val="hybridMultilevel"/>
    <w:tmpl w:val="FBA46A76"/>
    <w:lvl w:ilvl="0" w:tplc="1AB27A30">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21B55244"/>
    <w:multiLevelType w:val="hybridMultilevel"/>
    <w:tmpl w:val="A0EC236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23A0767E"/>
    <w:multiLevelType w:val="hybridMultilevel"/>
    <w:tmpl w:val="0C8E05D8"/>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A05C3C"/>
    <w:multiLevelType w:val="hybridMultilevel"/>
    <w:tmpl w:val="D43C7CA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497D22"/>
    <w:multiLevelType w:val="hybridMultilevel"/>
    <w:tmpl w:val="71E6E9F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29546B8"/>
    <w:multiLevelType w:val="hybridMultilevel"/>
    <w:tmpl w:val="68342D52"/>
    <w:lvl w:ilvl="0" w:tplc="211A4FE8">
      <w:numFmt w:val="bullet"/>
      <w:lvlText w:val="-"/>
      <w:lvlJc w:val="left"/>
      <w:pPr>
        <w:ind w:left="1440" w:hanging="360"/>
      </w:pPr>
      <w:rPr>
        <w:rFonts w:ascii="Arial" w:eastAsia="Times New Roman" w:hAnsi="Arial" w:cs="Arial" w:hint="default"/>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2CC7291"/>
    <w:multiLevelType w:val="hybridMultilevel"/>
    <w:tmpl w:val="783CFD94"/>
    <w:lvl w:ilvl="0" w:tplc="EF06380C">
      <w:start w:val="1"/>
      <w:numFmt w:val="lowerLetter"/>
      <w:lvlText w:val="%1)"/>
      <w:lvlJc w:val="left"/>
      <w:pPr>
        <w:ind w:left="1068" w:hanging="360"/>
      </w:pPr>
      <w:rPr>
        <w:rFonts w:cs="Times New Roman" w:hint="default"/>
        <w:b/>
        <w:bCs/>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19"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20" w15:restartNumberingAfterBreak="0">
    <w:nsid w:val="337D6D63"/>
    <w:multiLevelType w:val="hybridMultilevel"/>
    <w:tmpl w:val="0E14521C"/>
    <w:lvl w:ilvl="0" w:tplc="7090B6E6">
      <w:start w:val="1"/>
      <w:numFmt w:val="bullet"/>
      <w:lvlText w:val="-"/>
      <w:lvlJc w:val="left"/>
      <w:pPr>
        <w:ind w:left="36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E47E55"/>
    <w:multiLevelType w:val="hybridMultilevel"/>
    <w:tmpl w:val="3D7ABE9C"/>
    <w:lvl w:ilvl="0" w:tplc="F25409F4">
      <w:start w:val="1"/>
      <w:numFmt w:val="decimal"/>
      <w:lvlText w:val="%1)"/>
      <w:lvlJc w:val="left"/>
      <w:pPr>
        <w:ind w:left="720" w:hanging="360"/>
      </w:pPr>
      <w:rPr>
        <w:rFonts w:cs="Calibri" w:hint="default"/>
        <w:color w:val="201F1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FD13F9"/>
    <w:multiLevelType w:val="hybridMultilevel"/>
    <w:tmpl w:val="4F7A5FEC"/>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362A3364"/>
    <w:multiLevelType w:val="hybridMultilevel"/>
    <w:tmpl w:val="82CAE4BA"/>
    <w:lvl w:ilvl="0" w:tplc="4B78D3A6">
      <w:start w:val="1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3E661A62"/>
    <w:multiLevelType w:val="hybridMultilevel"/>
    <w:tmpl w:val="869C7686"/>
    <w:lvl w:ilvl="0" w:tplc="FC062F0E">
      <w:start w:val="3"/>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594962"/>
    <w:multiLevelType w:val="hybridMultilevel"/>
    <w:tmpl w:val="F2D6846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932D12"/>
    <w:multiLevelType w:val="hybridMultilevel"/>
    <w:tmpl w:val="70BC63EA"/>
    <w:lvl w:ilvl="0" w:tplc="04100011">
      <w:start w:val="1"/>
      <w:numFmt w:val="decimal"/>
      <w:lvlText w:val="%1)"/>
      <w:lvlJc w:val="left"/>
      <w:pPr>
        <w:ind w:left="776" w:hanging="360"/>
      </w:pPr>
    </w:lvl>
    <w:lvl w:ilvl="1" w:tplc="04100019" w:tentative="1">
      <w:start w:val="1"/>
      <w:numFmt w:val="lowerLetter"/>
      <w:lvlText w:val="%2."/>
      <w:lvlJc w:val="left"/>
      <w:pPr>
        <w:ind w:left="1496" w:hanging="360"/>
      </w:pPr>
    </w:lvl>
    <w:lvl w:ilvl="2" w:tplc="0410001B" w:tentative="1">
      <w:start w:val="1"/>
      <w:numFmt w:val="lowerRoman"/>
      <w:lvlText w:val="%3."/>
      <w:lvlJc w:val="right"/>
      <w:pPr>
        <w:ind w:left="2216" w:hanging="180"/>
      </w:pPr>
    </w:lvl>
    <w:lvl w:ilvl="3" w:tplc="0410000F" w:tentative="1">
      <w:start w:val="1"/>
      <w:numFmt w:val="decimal"/>
      <w:lvlText w:val="%4."/>
      <w:lvlJc w:val="left"/>
      <w:pPr>
        <w:ind w:left="2936" w:hanging="360"/>
      </w:pPr>
    </w:lvl>
    <w:lvl w:ilvl="4" w:tplc="04100019" w:tentative="1">
      <w:start w:val="1"/>
      <w:numFmt w:val="lowerLetter"/>
      <w:lvlText w:val="%5."/>
      <w:lvlJc w:val="left"/>
      <w:pPr>
        <w:ind w:left="3656" w:hanging="360"/>
      </w:pPr>
    </w:lvl>
    <w:lvl w:ilvl="5" w:tplc="0410001B" w:tentative="1">
      <w:start w:val="1"/>
      <w:numFmt w:val="lowerRoman"/>
      <w:lvlText w:val="%6."/>
      <w:lvlJc w:val="right"/>
      <w:pPr>
        <w:ind w:left="4376" w:hanging="180"/>
      </w:pPr>
    </w:lvl>
    <w:lvl w:ilvl="6" w:tplc="0410000F" w:tentative="1">
      <w:start w:val="1"/>
      <w:numFmt w:val="decimal"/>
      <w:lvlText w:val="%7."/>
      <w:lvlJc w:val="left"/>
      <w:pPr>
        <w:ind w:left="5096" w:hanging="360"/>
      </w:pPr>
    </w:lvl>
    <w:lvl w:ilvl="7" w:tplc="04100019" w:tentative="1">
      <w:start w:val="1"/>
      <w:numFmt w:val="lowerLetter"/>
      <w:lvlText w:val="%8."/>
      <w:lvlJc w:val="left"/>
      <w:pPr>
        <w:ind w:left="5816" w:hanging="360"/>
      </w:pPr>
    </w:lvl>
    <w:lvl w:ilvl="8" w:tplc="0410001B" w:tentative="1">
      <w:start w:val="1"/>
      <w:numFmt w:val="lowerRoman"/>
      <w:lvlText w:val="%9."/>
      <w:lvlJc w:val="right"/>
      <w:pPr>
        <w:ind w:left="6536" w:hanging="180"/>
      </w:pPr>
    </w:lvl>
  </w:abstractNum>
  <w:abstractNum w:abstractNumId="28" w15:restartNumberingAfterBreak="0">
    <w:nsid w:val="46CF2E11"/>
    <w:multiLevelType w:val="hybridMultilevel"/>
    <w:tmpl w:val="FB56D596"/>
    <w:lvl w:ilvl="0" w:tplc="582033D0">
      <w:start w:val="1"/>
      <w:numFmt w:val="bullet"/>
      <w:lvlText w:val=""/>
      <w:lvlJc w:val="left"/>
      <w:pPr>
        <w:tabs>
          <w:tab w:val="num" w:pos="720"/>
        </w:tabs>
        <w:ind w:left="720" w:hanging="360"/>
      </w:pPr>
      <w:rPr>
        <w:rFonts w:ascii="Symbol" w:hAnsi="Symbol" w:hint="default"/>
      </w:rPr>
    </w:lvl>
    <w:lvl w:ilvl="1" w:tplc="109CAECE">
      <w:start w:val="1"/>
      <w:numFmt w:val="bullet"/>
      <w:lvlText w:val=""/>
      <w:lvlJc w:val="left"/>
      <w:pPr>
        <w:tabs>
          <w:tab w:val="num" w:pos="1440"/>
        </w:tabs>
        <w:ind w:left="1440" w:hanging="360"/>
      </w:pPr>
      <w:rPr>
        <w:rFonts w:ascii="Symbol" w:hAnsi="Symbol" w:hint="default"/>
      </w:rPr>
    </w:lvl>
    <w:lvl w:ilvl="2" w:tplc="C5F004CC">
      <w:start w:val="1"/>
      <w:numFmt w:val="bullet"/>
      <w:lvlText w:val=""/>
      <w:lvlJc w:val="left"/>
      <w:pPr>
        <w:tabs>
          <w:tab w:val="num" w:pos="2160"/>
        </w:tabs>
        <w:ind w:left="2160" w:hanging="360"/>
      </w:pPr>
      <w:rPr>
        <w:rFonts w:ascii="Symbol" w:hAnsi="Symbol" w:hint="default"/>
      </w:rPr>
    </w:lvl>
    <w:lvl w:ilvl="3" w:tplc="55A4CBE6">
      <w:start w:val="1"/>
      <w:numFmt w:val="bullet"/>
      <w:lvlText w:val=""/>
      <w:lvlJc w:val="left"/>
      <w:pPr>
        <w:tabs>
          <w:tab w:val="num" w:pos="2880"/>
        </w:tabs>
        <w:ind w:left="2880" w:hanging="360"/>
      </w:pPr>
      <w:rPr>
        <w:rFonts w:ascii="Symbol" w:hAnsi="Symbol" w:hint="default"/>
      </w:rPr>
    </w:lvl>
    <w:lvl w:ilvl="4" w:tplc="AFD64EA2">
      <w:start w:val="1"/>
      <w:numFmt w:val="bullet"/>
      <w:lvlText w:val=""/>
      <w:lvlJc w:val="left"/>
      <w:pPr>
        <w:tabs>
          <w:tab w:val="num" w:pos="3600"/>
        </w:tabs>
        <w:ind w:left="3600" w:hanging="360"/>
      </w:pPr>
      <w:rPr>
        <w:rFonts w:ascii="Symbol" w:hAnsi="Symbol" w:hint="default"/>
      </w:rPr>
    </w:lvl>
    <w:lvl w:ilvl="5" w:tplc="06B0F1DE">
      <w:start w:val="1"/>
      <w:numFmt w:val="bullet"/>
      <w:lvlText w:val=""/>
      <w:lvlJc w:val="left"/>
      <w:pPr>
        <w:tabs>
          <w:tab w:val="num" w:pos="4320"/>
        </w:tabs>
        <w:ind w:left="4320" w:hanging="360"/>
      </w:pPr>
      <w:rPr>
        <w:rFonts w:ascii="Symbol" w:hAnsi="Symbol" w:hint="default"/>
      </w:rPr>
    </w:lvl>
    <w:lvl w:ilvl="6" w:tplc="6AC8DC9A">
      <w:start w:val="1"/>
      <w:numFmt w:val="bullet"/>
      <w:lvlText w:val=""/>
      <w:lvlJc w:val="left"/>
      <w:pPr>
        <w:tabs>
          <w:tab w:val="num" w:pos="5040"/>
        </w:tabs>
        <w:ind w:left="5040" w:hanging="360"/>
      </w:pPr>
      <w:rPr>
        <w:rFonts w:ascii="Symbol" w:hAnsi="Symbol" w:hint="default"/>
      </w:rPr>
    </w:lvl>
    <w:lvl w:ilvl="7" w:tplc="7BDE8A22">
      <w:start w:val="1"/>
      <w:numFmt w:val="bullet"/>
      <w:lvlText w:val=""/>
      <w:lvlJc w:val="left"/>
      <w:pPr>
        <w:tabs>
          <w:tab w:val="num" w:pos="5760"/>
        </w:tabs>
        <w:ind w:left="5760" w:hanging="360"/>
      </w:pPr>
      <w:rPr>
        <w:rFonts w:ascii="Symbol" w:hAnsi="Symbol" w:hint="default"/>
      </w:rPr>
    </w:lvl>
    <w:lvl w:ilvl="8" w:tplc="D804C858">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DD444E"/>
    <w:multiLevelType w:val="hybridMultilevel"/>
    <w:tmpl w:val="7018D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3A12AB"/>
    <w:multiLevelType w:val="hybridMultilevel"/>
    <w:tmpl w:val="A1AA9A8C"/>
    <w:lvl w:ilvl="0" w:tplc="23442F2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F2535B"/>
    <w:multiLevelType w:val="hybridMultilevel"/>
    <w:tmpl w:val="B552B4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10F7623"/>
    <w:multiLevelType w:val="hybridMultilevel"/>
    <w:tmpl w:val="D46834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26E1BD5"/>
    <w:multiLevelType w:val="hybridMultilevel"/>
    <w:tmpl w:val="000AEF4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3715B0E"/>
    <w:multiLevelType w:val="hybridMultilevel"/>
    <w:tmpl w:val="E5E8AEC0"/>
    <w:lvl w:ilvl="0" w:tplc="B0A0A1A6">
      <w:start w:val="1"/>
      <w:numFmt w:val="bullet"/>
      <w:lvlText w:val="-"/>
      <w:lvlJc w:val="left"/>
      <w:pPr>
        <w:ind w:left="720" w:hanging="360"/>
      </w:pPr>
      <w:rPr>
        <w:rFonts w:ascii="Calibri" w:eastAsia="Calibri" w:hAnsi="Calibri" w:cs="Calibri"/>
        <w:b w:val="0"/>
        <w:i w:val="0"/>
        <w:strike w:val="0"/>
        <w:dstrike w:val="0"/>
        <w:color w:val="00000A"/>
        <w:sz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start w:val="1"/>
      <w:numFmt w:val="bullet"/>
      <w:lvlText w:val="o"/>
      <w:lvlJc w:val="left"/>
      <w:pPr>
        <w:ind w:left="3141" w:hanging="360"/>
      </w:pPr>
      <w:rPr>
        <w:rFonts w:ascii="Courier New" w:hAnsi="Courier New" w:hint="default"/>
      </w:rPr>
    </w:lvl>
    <w:lvl w:ilvl="2" w:tplc="04100005">
      <w:start w:val="1"/>
      <w:numFmt w:val="bullet"/>
      <w:lvlText w:val=""/>
      <w:lvlJc w:val="left"/>
      <w:pPr>
        <w:ind w:left="3861" w:hanging="360"/>
      </w:pPr>
      <w:rPr>
        <w:rFonts w:ascii="Wingdings" w:hAnsi="Wingdings" w:hint="default"/>
      </w:rPr>
    </w:lvl>
    <w:lvl w:ilvl="3" w:tplc="04100001">
      <w:start w:val="1"/>
      <w:numFmt w:val="bullet"/>
      <w:lvlText w:val=""/>
      <w:lvlJc w:val="left"/>
      <w:pPr>
        <w:ind w:left="4581" w:hanging="360"/>
      </w:pPr>
      <w:rPr>
        <w:rFonts w:ascii="Symbol" w:hAnsi="Symbol" w:hint="default"/>
      </w:rPr>
    </w:lvl>
    <w:lvl w:ilvl="4" w:tplc="04100003">
      <w:start w:val="1"/>
      <w:numFmt w:val="bullet"/>
      <w:lvlText w:val="o"/>
      <w:lvlJc w:val="left"/>
      <w:pPr>
        <w:ind w:left="5301" w:hanging="360"/>
      </w:pPr>
      <w:rPr>
        <w:rFonts w:ascii="Courier New" w:hAnsi="Courier New" w:hint="default"/>
      </w:rPr>
    </w:lvl>
    <w:lvl w:ilvl="5" w:tplc="04100005">
      <w:start w:val="1"/>
      <w:numFmt w:val="bullet"/>
      <w:lvlText w:val=""/>
      <w:lvlJc w:val="left"/>
      <w:pPr>
        <w:ind w:left="6021" w:hanging="360"/>
      </w:pPr>
      <w:rPr>
        <w:rFonts w:ascii="Wingdings" w:hAnsi="Wingdings" w:hint="default"/>
      </w:rPr>
    </w:lvl>
    <w:lvl w:ilvl="6" w:tplc="04100001">
      <w:start w:val="1"/>
      <w:numFmt w:val="bullet"/>
      <w:lvlText w:val=""/>
      <w:lvlJc w:val="left"/>
      <w:pPr>
        <w:ind w:left="6741" w:hanging="360"/>
      </w:pPr>
      <w:rPr>
        <w:rFonts w:ascii="Symbol" w:hAnsi="Symbol" w:hint="default"/>
      </w:rPr>
    </w:lvl>
    <w:lvl w:ilvl="7" w:tplc="04100003">
      <w:start w:val="1"/>
      <w:numFmt w:val="bullet"/>
      <w:lvlText w:val="o"/>
      <w:lvlJc w:val="left"/>
      <w:pPr>
        <w:ind w:left="7461" w:hanging="360"/>
      </w:pPr>
      <w:rPr>
        <w:rFonts w:ascii="Courier New" w:hAnsi="Courier New" w:hint="default"/>
      </w:rPr>
    </w:lvl>
    <w:lvl w:ilvl="8" w:tplc="04100005">
      <w:start w:val="1"/>
      <w:numFmt w:val="bullet"/>
      <w:lvlText w:val=""/>
      <w:lvlJc w:val="left"/>
      <w:pPr>
        <w:ind w:left="8181" w:hanging="360"/>
      </w:pPr>
      <w:rPr>
        <w:rFonts w:ascii="Wingdings" w:hAnsi="Wingdings" w:hint="default"/>
      </w:rPr>
    </w:lvl>
  </w:abstractNum>
  <w:abstractNum w:abstractNumId="36" w15:restartNumberingAfterBreak="0">
    <w:nsid w:val="67544A71"/>
    <w:multiLevelType w:val="hybridMultilevel"/>
    <w:tmpl w:val="C86A2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C6996"/>
    <w:multiLevelType w:val="hybridMultilevel"/>
    <w:tmpl w:val="692AE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57668">
    <w:abstractNumId w:val="2"/>
  </w:num>
  <w:num w:numId="2" w16cid:durableId="326523840">
    <w:abstractNumId w:val="18"/>
  </w:num>
  <w:num w:numId="3" w16cid:durableId="870996551">
    <w:abstractNumId w:val="12"/>
  </w:num>
  <w:num w:numId="4" w16cid:durableId="964895350">
    <w:abstractNumId w:val="37"/>
  </w:num>
  <w:num w:numId="5" w16cid:durableId="267271513">
    <w:abstractNumId w:val="0"/>
  </w:num>
  <w:num w:numId="6" w16cid:durableId="1204371499">
    <w:abstractNumId w:val="3"/>
  </w:num>
  <w:num w:numId="7" w16cid:durableId="238639849">
    <w:abstractNumId w:val="35"/>
  </w:num>
  <w:num w:numId="8" w16cid:durableId="1280992995">
    <w:abstractNumId w:val="19"/>
  </w:num>
  <w:num w:numId="9" w16cid:durableId="1836677993">
    <w:abstractNumId w:val="24"/>
  </w:num>
  <w:num w:numId="10" w16cid:durableId="855509613">
    <w:abstractNumId w:val="13"/>
  </w:num>
  <w:num w:numId="11" w16cid:durableId="1998144160">
    <w:abstractNumId w:val="22"/>
  </w:num>
  <w:num w:numId="12" w16cid:durableId="1998803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427920">
    <w:abstractNumId w:val="28"/>
  </w:num>
  <w:num w:numId="14" w16cid:durableId="980580692">
    <w:abstractNumId w:val="33"/>
  </w:num>
  <w:num w:numId="15" w16cid:durableId="313068187">
    <w:abstractNumId w:val="15"/>
  </w:num>
  <w:num w:numId="16" w16cid:durableId="935482181">
    <w:abstractNumId w:val="16"/>
  </w:num>
  <w:num w:numId="17" w16cid:durableId="464469313">
    <w:abstractNumId w:val="9"/>
  </w:num>
  <w:num w:numId="18" w16cid:durableId="1482581536">
    <w:abstractNumId w:val="4"/>
  </w:num>
  <w:num w:numId="19" w16cid:durableId="17245982">
    <w:abstractNumId w:val="36"/>
  </w:num>
  <w:num w:numId="20" w16cid:durableId="1720738207">
    <w:abstractNumId w:val="20"/>
  </w:num>
  <w:num w:numId="21" w16cid:durableId="1068959240">
    <w:abstractNumId w:val="7"/>
  </w:num>
  <w:num w:numId="22" w16cid:durableId="715854163">
    <w:abstractNumId w:val="5"/>
  </w:num>
  <w:num w:numId="23" w16cid:durableId="1877084036">
    <w:abstractNumId w:val="31"/>
  </w:num>
  <w:num w:numId="24" w16cid:durableId="1664090982">
    <w:abstractNumId w:val="17"/>
  </w:num>
  <w:num w:numId="25" w16cid:durableId="1260410100">
    <w:abstractNumId w:val="14"/>
  </w:num>
  <w:num w:numId="26" w16cid:durableId="1223369713">
    <w:abstractNumId w:val="23"/>
  </w:num>
  <w:num w:numId="27" w16cid:durableId="1503622791">
    <w:abstractNumId w:val="10"/>
  </w:num>
  <w:num w:numId="28" w16cid:durableId="1142652137">
    <w:abstractNumId w:val="30"/>
  </w:num>
  <w:num w:numId="29" w16cid:durableId="50156455">
    <w:abstractNumId w:val="34"/>
  </w:num>
  <w:num w:numId="30" w16cid:durableId="1177311151">
    <w:abstractNumId w:val="27"/>
  </w:num>
  <w:num w:numId="31" w16cid:durableId="500777343">
    <w:abstractNumId w:val="29"/>
  </w:num>
  <w:num w:numId="32" w16cid:durableId="1673293075">
    <w:abstractNumId w:val="38"/>
  </w:num>
  <w:num w:numId="33" w16cid:durableId="130952448">
    <w:abstractNumId w:val="6"/>
  </w:num>
  <w:num w:numId="34" w16cid:durableId="413823928">
    <w:abstractNumId w:val="25"/>
  </w:num>
  <w:num w:numId="35" w16cid:durableId="202524006">
    <w:abstractNumId w:val="11"/>
  </w:num>
  <w:num w:numId="36" w16cid:durableId="971399872">
    <w:abstractNumId w:val="8"/>
  </w:num>
  <w:num w:numId="37" w16cid:durableId="963578036">
    <w:abstractNumId w:val="26"/>
  </w:num>
  <w:num w:numId="38" w16cid:durableId="7294251">
    <w:abstractNumId w:val="21"/>
  </w:num>
  <w:num w:numId="39" w16cid:durableId="1803693605">
    <w:abstractNumId w:val="32"/>
  </w:num>
  <w:num w:numId="40" w16cid:durableId="47834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F"/>
    <w:rsid w:val="00000F0C"/>
    <w:rsid w:val="00005E65"/>
    <w:rsid w:val="00011C69"/>
    <w:rsid w:val="00012165"/>
    <w:rsid w:val="00014338"/>
    <w:rsid w:val="00015861"/>
    <w:rsid w:val="000168BE"/>
    <w:rsid w:val="00016A38"/>
    <w:rsid w:val="0001714F"/>
    <w:rsid w:val="00020C88"/>
    <w:rsid w:val="00022020"/>
    <w:rsid w:val="00023583"/>
    <w:rsid w:val="000256E4"/>
    <w:rsid w:val="00027C65"/>
    <w:rsid w:val="00031550"/>
    <w:rsid w:val="000315B8"/>
    <w:rsid w:val="0003378B"/>
    <w:rsid w:val="00036533"/>
    <w:rsid w:val="00037674"/>
    <w:rsid w:val="00041B68"/>
    <w:rsid w:val="000428EA"/>
    <w:rsid w:val="00042FE1"/>
    <w:rsid w:val="0004609D"/>
    <w:rsid w:val="00050FFB"/>
    <w:rsid w:val="00054FF7"/>
    <w:rsid w:val="00055A73"/>
    <w:rsid w:val="000606B5"/>
    <w:rsid w:val="00063E2C"/>
    <w:rsid w:val="000734E2"/>
    <w:rsid w:val="00075679"/>
    <w:rsid w:val="0008397F"/>
    <w:rsid w:val="00091C2D"/>
    <w:rsid w:val="00094288"/>
    <w:rsid w:val="00096950"/>
    <w:rsid w:val="000A016C"/>
    <w:rsid w:val="000A018C"/>
    <w:rsid w:val="000A2162"/>
    <w:rsid w:val="000B0F60"/>
    <w:rsid w:val="000B2062"/>
    <w:rsid w:val="000B29B8"/>
    <w:rsid w:val="000B36B0"/>
    <w:rsid w:val="000B3998"/>
    <w:rsid w:val="000B4781"/>
    <w:rsid w:val="000C54ED"/>
    <w:rsid w:val="000C5DA7"/>
    <w:rsid w:val="000C61B9"/>
    <w:rsid w:val="000C7744"/>
    <w:rsid w:val="000D10F1"/>
    <w:rsid w:val="000D19C6"/>
    <w:rsid w:val="000D3275"/>
    <w:rsid w:val="000E1398"/>
    <w:rsid w:val="000E79E6"/>
    <w:rsid w:val="000F3FFB"/>
    <w:rsid w:val="000F4F6A"/>
    <w:rsid w:val="001003F2"/>
    <w:rsid w:val="00100C00"/>
    <w:rsid w:val="00101413"/>
    <w:rsid w:val="00104E85"/>
    <w:rsid w:val="00104F9B"/>
    <w:rsid w:val="00105464"/>
    <w:rsid w:val="00106446"/>
    <w:rsid w:val="00107774"/>
    <w:rsid w:val="00107A39"/>
    <w:rsid w:val="00112150"/>
    <w:rsid w:val="0011281E"/>
    <w:rsid w:val="00113659"/>
    <w:rsid w:val="001148F2"/>
    <w:rsid w:val="00116641"/>
    <w:rsid w:val="00116C85"/>
    <w:rsid w:val="00116CBC"/>
    <w:rsid w:val="00122DE2"/>
    <w:rsid w:val="00123502"/>
    <w:rsid w:val="001253CB"/>
    <w:rsid w:val="00126069"/>
    <w:rsid w:val="00127FFD"/>
    <w:rsid w:val="00133A85"/>
    <w:rsid w:val="00133D97"/>
    <w:rsid w:val="00136997"/>
    <w:rsid w:val="00140899"/>
    <w:rsid w:val="00145B57"/>
    <w:rsid w:val="00146F0A"/>
    <w:rsid w:val="00154C22"/>
    <w:rsid w:val="0015533C"/>
    <w:rsid w:val="001558F8"/>
    <w:rsid w:val="00163191"/>
    <w:rsid w:val="001664B1"/>
    <w:rsid w:val="001666B6"/>
    <w:rsid w:val="00167100"/>
    <w:rsid w:val="001738E4"/>
    <w:rsid w:val="00174176"/>
    <w:rsid w:val="00174223"/>
    <w:rsid w:val="001751C7"/>
    <w:rsid w:val="00176D61"/>
    <w:rsid w:val="00180583"/>
    <w:rsid w:val="00180670"/>
    <w:rsid w:val="00184453"/>
    <w:rsid w:val="00184940"/>
    <w:rsid w:val="00194DC8"/>
    <w:rsid w:val="0019659F"/>
    <w:rsid w:val="001A3F3D"/>
    <w:rsid w:val="001A41E4"/>
    <w:rsid w:val="001A6575"/>
    <w:rsid w:val="001B35EA"/>
    <w:rsid w:val="001B51AB"/>
    <w:rsid w:val="001B6FA5"/>
    <w:rsid w:val="001C2CD6"/>
    <w:rsid w:val="001C6869"/>
    <w:rsid w:val="001C7C22"/>
    <w:rsid w:val="001D0C93"/>
    <w:rsid w:val="001D6296"/>
    <w:rsid w:val="001D64CD"/>
    <w:rsid w:val="001D7227"/>
    <w:rsid w:val="001D7601"/>
    <w:rsid w:val="001E1272"/>
    <w:rsid w:val="001E4C3A"/>
    <w:rsid w:val="001E5836"/>
    <w:rsid w:val="001F2559"/>
    <w:rsid w:val="001F3256"/>
    <w:rsid w:val="001F66D9"/>
    <w:rsid w:val="002026BC"/>
    <w:rsid w:val="00203A6C"/>
    <w:rsid w:val="00210956"/>
    <w:rsid w:val="00212524"/>
    <w:rsid w:val="00222E27"/>
    <w:rsid w:val="00224615"/>
    <w:rsid w:val="0023001C"/>
    <w:rsid w:val="00230C03"/>
    <w:rsid w:val="00230DDF"/>
    <w:rsid w:val="0023341D"/>
    <w:rsid w:val="002337F3"/>
    <w:rsid w:val="00234DEB"/>
    <w:rsid w:val="00236F19"/>
    <w:rsid w:val="00236FDF"/>
    <w:rsid w:val="00240774"/>
    <w:rsid w:val="00245AAF"/>
    <w:rsid w:val="002522FF"/>
    <w:rsid w:val="00260E21"/>
    <w:rsid w:val="00261A53"/>
    <w:rsid w:val="00265C15"/>
    <w:rsid w:val="00265CA1"/>
    <w:rsid w:val="00267A45"/>
    <w:rsid w:val="00270C04"/>
    <w:rsid w:val="00272A54"/>
    <w:rsid w:val="002741F9"/>
    <w:rsid w:val="002758E3"/>
    <w:rsid w:val="00281F8A"/>
    <w:rsid w:val="00285AF2"/>
    <w:rsid w:val="00287071"/>
    <w:rsid w:val="00292F0D"/>
    <w:rsid w:val="002967CB"/>
    <w:rsid w:val="00296B4F"/>
    <w:rsid w:val="002A2A2F"/>
    <w:rsid w:val="002A52C6"/>
    <w:rsid w:val="002A6FAE"/>
    <w:rsid w:val="002B001F"/>
    <w:rsid w:val="002B432F"/>
    <w:rsid w:val="002B5E2F"/>
    <w:rsid w:val="002C02A8"/>
    <w:rsid w:val="002C48A6"/>
    <w:rsid w:val="002C508C"/>
    <w:rsid w:val="002D22DA"/>
    <w:rsid w:val="002D2D02"/>
    <w:rsid w:val="002D2E17"/>
    <w:rsid w:val="002D3283"/>
    <w:rsid w:val="002D41FC"/>
    <w:rsid w:val="002D4E04"/>
    <w:rsid w:val="002D743C"/>
    <w:rsid w:val="002E0EF5"/>
    <w:rsid w:val="002E306B"/>
    <w:rsid w:val="002E44E6"/>
    <w:rsid w:val="002E4B7D"/>
    <w:rsid w:val="002E79C3"/>
    <w:rsid w:val="002F0A20"/>
    <w:rsid w:val="002F40B5"/>
    <w:rsid w:val="002F65F0"/>
    <w:rsid w:val="002F7C36"/>
    <w:rsid w:val="003017ED"/>
    <w:rsid w:val="00305702"/>
    <w:rsid w:val="003072B1"/>
    <w:rsid w:val="003078AA"/>
    <w:rsid w:val="003130B4"/>
    <w:rsid w:val="0031396D"/>
    <w:rsid w:val="00313D42"/>
    <w:rsid w:val="00314579"/>
    <w:rsid w:val="00314619"/>
    <w:rsid w:val="00314D0D"/>
    <w:rsid w:val="00316589"/>
    <w:rsid w:val="00317677"/>
    <w:rsid w:val="003204EB"/>
    <w:rsid w:val="003240D1"/>
    <w:rsid w:val="003241C0"/>
    <w:rsid w:val="00324648"/>
    <w:rsid w:val="00324ECB"/>
    <w:rsid w:val="00327106"/>
    <w:rsid w:val="00327741"/>
    <w:rsid w:val="003277C8"/>
    <w:rsid w:val="003342FE"/>
    <w:rsid w:val="00336B6A"/>
    <w:rsid w:val="003378AF"/>
    <w:rsid w:val="00340E89"/>
    <w:rsid w:val="0034259F"/>
    <w:rsid w:val="0035318D"/>
    <w:rsid w:val="003577F4"/>
    <w:rsid w:val="003616BA"/>
    <w:rsid w:val="00362FC1"/>
    <w:rsid w:val="00363515"/>
    <w:rsid w:val="00367958"/>
    <w:rsid w:val="003708A0"/>
    <w:rsid w:val="00370C27"/>
    <w:rsid w:val="00372770"/>
    <w:rsid w:val="003745B3"/>
    <w:rsid w:val="0037470B"/>
    <w:rsid w:val="00377AC7"/>
    <w:rsid w:val="00381C4A"/>
    <w:rsid w:val="0038672D"/>
    <w:rsid w:val="00386EFA"/>
    <w:rsid w:val="00387850"/>
    <w:rsid w:val="003963FA"/>
    <w:rsid w:val="003A00A8"/>
    <w:rsid w:val="003A0590"/>
    <w:rsid w:val="003A4CBB"/>
    <w:rsid w:val="003A5A70"/>
    <w:rsid w:val="003A6A74"/>
    <w:rsid w:val="003B05A9"/>
    <w:rsid w:val="003B08EA"/>
    <w:rsid w:val="003B3ADE"/>
    <w:rsid w:val="003B490B"/>
    <w:rsid w:val="003B546C"/>
    <w:rsid w:val="003B5A12"/>
    <w:rsid w:val="003B5C7B"/>
    <w:rsid w:val="003C05D5"/>
    <w:rsid w:val="003C3788"/>
    <w:rsid w:val="003C7C19"/>
    <w:rsid w:val="003D4574"/>
    <w:rsid w:val="003E3100"/>
    <w:rsid w:val="003E4333"/>
    <w:rsid w:val="003E5025"/>
    <w:rsid w:val="003E5900"/>
    <w:rsid w:val="003F0DCD"/>
    <w:rsid w:val="003F2210"/>
    <w:rsid w:val="003F23A6"/>
    <w:rsid w:val="003F2E5E"/>
    <w:rsid w:val="003F391E"/>
    <w:rsid w:val="003F42DF"/>
    <w:rsid w:val="003F7783"/>
    <w:rsid w:val="003F7B17"/>
    <w:rsid w:val="004001DC"/>
    <w:rsid w:val="004017D5"/>
    <w:rsid w:val="004024B3"/>
    <w:rsid w:val="00405DEE"/>
    <w:rsid w:val="0040758D"/>
    <w:rsid w:val="00410860"/>
    <w:rsid w:val="00412307"/>
    <w:rsid w:val="0041278D"/>
    <w:rsid w:val="00412CC5"/>
    <w:rsid w:val="00414771"/>
    <w:rsid w:val="0041491B"/>
    <w:rsid w:val="00414DDB"/>
    <w:rsid w:val="00417333"/>
    <w:rsid w:val="00421E6C"/>
    <w:rsid w:val="00423038"/>
    <w:rsid w:val="00426340"/>
    <w:rsid w:val="00432F0F"/>
    <w:rsid w:val="0043503C"/>
    <w:rsid w:val="004358F2"/>
    <w:rsid w:val="00436083"/>
    <w:rsid w:val="00437283"/>
    <w:rsid w:val="004406D7"/>
    <w:rsid w:val="004414E5"/>
    <w:rsid w:val="004467A7"/>
    <w:rsid w:val="00450841"/>
    <w:rsid w:val="00452E78"/>
    <w:rsid w:val="004535D8"/>
    <w:rsid w:val="00455F21"/>
    <w:rsid w:val="00456DC4"/>
    <w:rsid w:val="00457304"/>
    <w:rsid w:val="00465F3A"/>
    <w:rsid w:val="00471DEC"/>
    <w:rsid w:val="004744A9"/>
    <w:rsid w:val="00480599"/>
    <w:rsid w:val="00481F69"/>
    <w:rsid w:val="004848CF"/>
    <w:rsid w:val="004902A0"/>
    <w:rsid w:val="00490AA9"/>
    <w:rsid w:val="00491543"/>
    <w:rsid w:val="00495174"/>
    <w:rsid w:val="004A0B55"/>
    <w:rsid w:val="004A2FF4"/>
    <w:rsid w:val="004A51DC"/>
    <w:rsid w:val="004A53CD"/>
    <w:rsid w:val="004A5F6E"/>
    <w:rsid w:val="004B09F9"/>
    <w:rsid w:val="004B0AE3"/>
    <w:rsid w:val="004B7B40"/>
    <w:rsid w:val="004B7FBA"/>
    <w:rsid w:val="004C257C"/>
    <w:rsid w:val="004C28F0"/>
    <w:rsid w:val="004C30A3"/>
    <w:rsid w:val="004C4BE5"/>
    <w:rsid w:val="004D300C"/>
    <w:rsid w:val="004D3686"/>
    <w:rsid w:val="004D3DA2"/>
    <w:rsid w:val="004D4981"/>
    <w:rsid w:val="004F043F"/>
    <w:rsid w:val="004F1878"/>
    <w:rsid w:val="004F33BB"/>
    <w:rsid w:val="004F44A2"/>
    <w:rsid w:val="004F6F7C"/>
    <w:rsid w:val="00506359"/>
    <w:rsid w:val="0051207D"/>
    <w:rsid w:val="005124A3"/>
    <w:rsid w:val="00512DB4"/>
    <w:rsid w:val="00515653"/>
    <w:rsid w:val="00520E60"/>
    <w:rsid w:val="005348ED"/>
    <w:rsid w:val="00542912"/>
    <w:rsid w:val="00543D49"/>
    <w:rsid w:val="005476FF"/>
    <w:rsid w:val="0055252F"/>
    <w:rsid w:val="00552AB3"/>
    <w:rsid w:val="005549C5"/>
    <w:rsid w:val="00554AA0"/>
    <w:rsid w:val="00556117"/>
    <w:rsid w:val="0056008D"/>
    <w:rsid w:val="00561227"/>
    <w:rsid w:val="0056449B"/>
    <w:rsid w:val="00564679"/>
    <w:rsid w:val="00564B69"/>
    <w:rsid w:val="00572B1F"/>
    <w:rsid w:val="00572D73"/>
    <w:rsid w:val="00574D3E"/>
    <w:rsid w:val="00576207"/>
    <w:rsid w:val="00580A48"/>
    <w:rsid w:val="005868FE"/>
    <w:rsid w:val="00595F5E"/>
    <w:rsid w:val="005A1FEC"/>
    <w:rsid w:val="005A53DE"/>
    <w:rsid w:val="005A6520"/>
    <w:rsid w:val="005A708A"/>
    <w:rsid w:val="005A7804"/>
    <w:rsid w:val="005B1655"/>
    <w:rsid w:val="005C17A4"/>
    <w:rsid w:val="005C3402"/>
    <w:rsid w:val="005C454A"/>
    <w:rsid w:val="005C519B"/>
    <w:rsid w:val="005D03F5"/>
    <w:rsid w:val="005D0E36"/>
    <w:rsid w:val="005D4D31"/>
    <w:rsid w:val="005D56C3"/>
    <w:rsid w:val="005E16D3"/>
    <w:rsid w:val="005F0886"/>
    <w:rsid w:val="005F15FF"/>
    <w:rsid w:val="005F4878"/>
    <w:rsid w:val="00602291"/>
    <w:rsid w:val="00607A43"/>
    <w:rsid w:val="00611964"/>
    <w:rsid w:val="00624345"/>
    <w:rsid w:val="006304AF"/>
    <w:rsid w:val="006306F9"/>
    <w:rsid w:val="00631018"/>
    <w:rsid w:val="00641C80"/>
    <w:rsid w:val="006422DC"/>
    <w:rsid w:val="00644BEA"/>
    <w:rsid w:val="006457C6"/>
    <w:rsid w:val="00653048"/>
    <w:rsid w:val="0065500D"/>
    <w:rsid w:val="006570CC"/>
    <w:rsid w:val="00657EED"/>
    <w:rsid w:val="006620CA"/>
    <w:rsid w:val="00665092"/>
    <w:rsid w:val="00666EFB"/>
    <w:rsid w:val="0066756E"/>
    <w:rsid w:val="00675D3C"/>
    <w:rsid w:val="00680CA0"/>
    <w:rsid w:val="0068333C"/>
    <w:rsid w:val="0068441B"/>
    <w:rsid w:val="006A29FA"/>
    <w:rsid w:val="006A63C0"/>
    <w:rsid w:val="006A6888"/>
    <w:rsid w:val="006A6D1D"/>
    <w:rsid w:val="006B0825"/>
    <w:rsid w:val="006B2F45"/>
    <w:rsid w:val="006C09ED"/>
    <w:rsid w:val="006C172B"/>
    <w:rsid w:val="006C2882"/>
    <w:rsid w:val="006C4D0D"/>
    <w:rsid w:val="006C6DE8"/>
    <w:rsid w:val="006D0021"/>
    <w:rsid w:val="006D28B7"/>
    <w:rsid w:val="006D2CF7"/>
    <w:rsid w:val="006D324D"/>
    <w:rsid w:val="006D78CF"/>
    <w:rsid w:val="006E1E5E"/>
    <w:rsid w:val="006E3A50"/>
    <w:rsid w:val="006E3DA9"/>
    <w:rsid w:val="006E4B59"/>
    <w:rsid w:val="006E631D"/>
    <w:rsid w:val="006F64DF"/>
    <w:rsid w:val="006F70B5"/>
    <w:rsid w:val="006F7476"/>
    <w:rsid w:val="007027E9"/>
    <w:rsid w:val="007063BB"/>
    <w:rsid w:val="00710C14"/>
    <w:rsid w:val="00712432"/>
    <w:rsid w:val="00712A5F"/>
    <w:rsid w:val="00714BAE"/>
    <w:rsid w:val="00715552"/>
    <w:rsid w:val="00720147"/>
    <w:rsid w:val="007218A9"/>
    <w:rsid w:val="00721C52"/>
    <w:rsid w:val="00725C11"/>
    <w:rsid w:val="00726F06"/>
    <w:rsid w:val="00730BC8"/>
    <w:rsid w:val="00732880"/>
    <w:rsid w:val="00733304"/>
    <w:rsid w:val="00733317"/>
    <w:rsid w:val="0074200B"/>
    <w:rsid w:val="00742B7F"/>
    <w:rsid w:val="00744437"/>
    <w:rsid w:val="00745847"/>
    <w:rsid w:val="00745B7A"/>
    <w:rsid w:val="0075019B"/>
    <w:rsid w:val="00753718"/>
    <w:rsid w:val="0075773F"/>
    <w:rsid w:val="00760177"/>
    <w:rsid w:val="007621E5"/>
    <w:rsid w:val="007633D6"/>
    <w:rsid w:val="00764E89"/>
    <w:rsid w:val="007713CB"/>
    <w:rsid w:val="0077189B"/>
    <w:rsid w:val="00771E34"/>
    <w:rsid w:val="00773699"/>
    <w:rsid w:val="007744A9"/>
    <w:rsid w:val="007804B5"/>
    <w:rsid w:val="00781BE0"/>
    <w:rsid w:val="00784691"/>
    <w:rsid w:val="00785B39"/>
    <w:rsid w:val="00785CFC"/>
    <w:rsid w:val="007A452C"/>
    <w:rsid w:val="007A62E9"/>
    <w:rsid w:val="007B05AE"/>
    <w:rsid w:val="007B3D36"/>
    <w:rsid w:val="007B4A23"/>
    <w:rsid w:val="007C04BA"/>
    <w:rsid w:val="007C0F9D"/>
    <w:rsid w:val="007C522F"/>
    <w:rsid w:val="007D0284"/>
    <w:rsid w:val="007D0451"/>
    <w:rsid w:val="007D32B9"/>
    <w:rsid w:val="007D4147"/>
    <w:rsid w:val="007D7A2A"/>
    <w:rsid w:val="007E17A6"/>
    <w:rsid w:val="007E616B"/>
    <w:rsid w:val="007F2340"/>
    <w:rsid w:val="007F4F09"/>
    <w:rsid w:val="00803468"/>
    <w:rsid w:val="008050D9"/>
    <w:rsid w:val="00806655"/>
    <w:rsid w:val="00811C2D"/>
    <w:rsid w:val="00813040"/>
    <w:rsid w:val="00815257"/>
    <w:rsid w:val="008213A7"/>
    <w:rsid w:val="00824182"/>
    <w:rsid w:val="0083271A"/>
    <w:rsid w:val="00833995"/>
    <w:rsid w:val="0083625A"/>
    <w:rsid w:val="00846FE0"/>
    <w:rsid w:val="00850312"/>
    <w:rsid w:val="00851706"/>
    <w:rsid w:val="008539C5"/>
    <w:rsid w:val="008729A3"/>
    <w:rsid w:val="00876351"/>
    <w:rsid w:val="00877458"/>
    <w:rsid w:val="00880806"/>
    <w:rsid w:val="00880D07"/>
    <w:rsid w:val="0088316D"/>
    <w:rsid w:val="0088466C"/>
    <w:rsid w:val="00887CF2"/>
    <w:rsid w:val="008909B1"/>
    <w:rsid w:val="00893477"/>
    <w:rsid w:val="00893D65"/>
    <w:rsid w:val="00896103"/>
    <w:rsid w:val="008A008E"/>
    <w:rsid w:val="008A0C8F"/>
    <w:rsid w:val="008A384A"/>
    <w:rsid w:val="008B0637"/>
    <w:rsid w:val="008B1845"/>
    <w:rsid w:val="008B45DC"/>
    <w:rsid w:val="008B6675"/>
    <w:rsid w:val="008B6D7C"/>
    <w:rsid w:val="008B7802"/>
    <w:rsid w:val="008C25FC"/>
    <w:rsid w:val="008C561F"/>
    <w:rsid w:val="008C5B72"/>
    <w:rsid w:val="008C7169"/>
    <w:rsid w:val="008C7AFE"/>
    <w:rsid w:val="008D59DA"/>
    <w:rsid w:val="008E07CC"/>
    <w:rsid w:val="008E4365"/>
    <w:rsid w:val="008E50E7"/>
    <w:rsid w:val="008F1C60"/>
    <w:rsid w:val="008F29ED"/>
    <w:rsid w:val="008F5AB5"/>
    <w:rsid w:val="008F5D00"/>
    <w:rsid w:val="0090072D"/>
    <w:rsid w:val="0090325A"/>
    <w:rsid w:val="00907B88"/>
    <w:rsid w:val="009141BA"/>
    <w:rsid w:val="0091770F"/>
    <w:rsid w:val="009377AB"/>
    <w:rsid w:val="00937923"/>
    <w:rsid w:val="0094020F"/>
    <w:rsid w:val="00942863"/>
    <w:rsid w:val="00946A6A"/>
    <w:rsid w:val="00951910"/>
    <w:rsid w:val="00953190"/>
    <w:rsid w:val="00954FF4"/>
    <w:rsid w:val="009579E2"/>
    <w:rsid w:val="00963AEA"/>
    <w:rsid w:val="00967D64"/>
    <w:rsid w:val="00972830"/>
    <w:rsid w:val="009753CA"/>
    <w:rsid w:val="009778D0"/>
    <w:rsid w:val="00977A07"/>
    <w:rsid w:val="00981599"/>
    <w:rsid w:val="00985B1A"/>
    <w:rsid w:val="009900A2"/>
    <w:rsid w:val="00992D5A"/>
    <w:rsid w:val="009958C0"/>
    <w:rsid w:val="00995EA8"/>
    <w:rsid w:val="009962B5"/>
    <w:rsid w:val="009A61A5"/>
    <w:rsid w:val="009B336B"/>
    <w:rsid w:val="009B5895"/>
    <w:rsid w:val="009B61FE"/>
    <w:rsid w:val="009C1F2D"/>
    <w:rsid w:val="009C3FA4"/>
    <w:rsid w:val="009C3FB4"/>
    <w:rsid w:val="009C52D8"/>
    <w:rsid w:val="009C7420"/>
    <w:rsid w:val="009D1741"/>
    <w:rsid w:val="009D18AA"/>
    <w:rsid w:val="009D21AF"/>
    <w:rsid w:val="009D2234"/>
    <w:rsid w:val="009D2A2D"/>
    <w:rsid w:val="009D3213"/>
    <w:rsid w:val="009E0D16"/>
    <w:rsid w:val="009E0E97"/>
    <w:rsid w:val="009E1EAA"/>
    <w:rsid w:val="009E24FC"/>
    <w:rsid w:val="009E3DB2"/>
    <w:rsid w:val="009E683F"/>
    <w:rsid w:val="009E695E"/>
    <w:rsid w:val="009F0B88"/>
    <w:rsid w:val="009F22DA"/>
    <w:rsid w:val="009F3CEB"/>
    <w:rsid w:val="00A00082"/>
    <w:rsid w:val="00A01B88"/>
    <w:rsid w:val="00A02832"/>
    <w:rsid w:val="00A13C41"/>
    <w:rsid w:val="00A23775"/>
    <w:rsid w:val="00A23F03"/>
    <w:rsid w:val="00A2452C"/>
    <w:rsid w:val="00A2556F"/>
    <w:rsid w:val="00A33F69"/>
    <w:rsid w:val="00A34032"/>
    <w:rsid w:val="00A341BC"/>
    <w:rsid w:val="00A34BC1"/>
    <w:rsid w:val="00A36B5A"/>
    <w:rsid w:val="00A41CB2"/>
    <w:rsid w:val="00A4678C"/>
    <w:rsid w:val="00A52785"/>
    <w:rsid w:val="00A53EE2"/>
    <w:rsid w:val="00A55455"/>
    <w:rsid w:val="00A606CC"/>
    <w:rsid w:val="00A61F1E"/>
    <w:rsid w:val="00A64C6E"/>
    <w:rsid w:val="00A65B8C"/>
    <w:rsid w:val="00A6620B"/>
    <w:rsid w:val="00A714BF"/>
    <w:rsid w:val="00A7711F"/>
    <w:rsid w:val="00A771CC"/>
    <w:rsid w:val="00A77DF0"/>
    <w:rsid w:val="00A81028"/>
    <w:rsid w:val="00A95134"/>
    <w:rsid w:val="00A96B24"/>
    <w:rsid w:val="00A97276"/>
    <w:rsid w:val="00AB32D6"/>
    <w:rsid w:val="00AB337A"/>
    <w:rsid w:val="00AB3B41"/>
    <w:rsid w:val="00AB486C"/>
    <w:rsid w:val="00AB60FF"/>
    <w:rsid w:val="00AB6B1A"/>
    <w:rsid w:val="00AC0C9E"/>
    <w:rsid w:val="00AD0760"/>
    <w:rsid w:val="00AD0AA9"/>
    <w:rsid w:val="00AE378E"/>
    <w:rsid w:val="00AE47AA"/>
    <w:rsid w:val="00AE65B5"/>
    <w:rsid w:val="00AF3E82"/>
    <w:rsid w:val="00B01F3C"/>
    <w:rsid w:val="00B02121"/>
    <w:rsid w:val="00B03A54"/>
    <w:rsid w:val="00B1079E"/>
    <w:rsid w:val="00B11551"/>
    <w:rsid w:val="00B163F9"/>
    <w:rsid w:val="00B16936"/>
    <w:rsid w:val="00B20E51"/>
    <w:rsid w:val="00B23912"/>
    <w:rsid w:val="00B27BB9"/>
    <w:rsid w:val="00B40EB0"/>
    <w:rsid w:val="00B40F07"/>
    <w:rsid w:val="00B42041"/>
    <w:rsid w:val="00B45A45"/>
    <w:rsid w:val="00B47D36"/>
    <w:rsid w:val="00B53602"/>
    <w:rsid w:val="00B54EA1"/>
    <w:rsid w:val="00B573E0"/>
    <w:rsid w:val="00B63C0A"/>
    <w:rsid w:val="00B64BBC"/>
    <w:rsid w:val="00B7095C"/>
    <w:rsid w:val="00B71766"/>
    <w:rsid w:val="00B734FA"/>
    <w:rsid w:val="00B73FC4"/>
    <w:rsid w:val="00B76C0B"/>
    <w:rsid w:val="00B874E6"/>
    <w:rsid w:val="00B9058D"/>
    <w:rsid w:val="00B91040"/>
    <w:rsid w:val="00B91891"/>
    <w:rsid w:val="00B9355A"/>
    <w:rsid w:val="00B952C8"/>
    <w:rsid w:val="00BA1B3F"/>
    <w:rsid w:val="00BA4BA7"/>
    <w:rsid w:val="00BA6062"/>
    <w:rsid w:val="00BB14D3"/>
    <w:rsid w:val="00BB1C43"/>
    <w:rsid w:val="00BB529F"/>
    <w:rsid w:val="00BB54CB"/>
    <w:rsid w:val="00BB56A4"/>
    <w:rsid w:val="00BC13E8"/>
    <w:rsid w:val="00BC1939"/>
    <w:rsid w:val="00BC3E3A"/>
    <w:rsid w:val="00BC54F9"/>
    <w:rsid w:val="00BD204E"/>
    <w:rsid w:val="00BD26F5"/>
    <w:rsid w:val="00BD62CA"/>
    <w:rsid w:val="00BE1E55"/>
    <w:rsid w:val="00BE3F97"/>
    <w:rsid w:val="00BE4027"/>
    <w:rsid w:val="00BE4A6F"/>
    <w:rsid w:val="00BE72FC"/>
    <w:rsid w:val="00BE74ED"/>
    <w:rsid w:val="00BF2E60"/>
    <w:rsid w:val="00BF5447"/>
    <w:rsid w:val="00BF77B5"/>
    <w:rsid w:val="00C01775"/>
    <w:rsid w:val="00C018A8"/>
    <w:rsid w:val="00C01FD9"/>
    <w:rsid w:val="00C033F5"/>
    <w:rsid w:val="00C04512"/>
    <w:rsid w:val="00C051FD"/>
    <w:rsid w:val="00C069F0"/>
    <w:rsid w:val="00C10F79"/>
    <w:rsid w:val="00C1133B"/>
    <w:rsid w:val="00C11CE7"/>
    <w:rsid w:val="00C14D18"/>
    <w:rsid w:val="00C23E01"/>
    <w:rsid w:val="00C24E79"/>
    <w:rsid w:val="00C30775"/>
    <w:rsid w:val="00C31127"/>
    <w:rsid w:val="00C33835"/>
    <w:rsid w:val="00C362C5"/>
    <w:rsid w:val="00C37BC1"/>
    <w:rsid w:val="00C403F2"/>
    <w:rsid w:val="00C42850"/>
    <w:rsid w:val="00C43E27"/>
    <w:rsid w:val="00C445EC"/>
    <w:rsid w:val="00C44999"/>
    <w:rsid w:val="00C453D3"/>
    <w:rsid w:val="00C46624"/>
    <w:rsid w:val="00C52E46"/>
    <w:rsid w:val="00C540F6"/>
    <w:rsid w:val="00C548AD"/>
    <w:rsid w:val="00C54D34"/>
    <w:rsid w:val="00C57C6B"/>
    <w:rsid w:val="00C60BA0"/>
    <w:rsid w:val="00C615C5"/>
    <w:rsid w:val="00C6648A"/>
    <w:rsid w:val="00C6744B"/>
    <w:rsid w:val="00C71C5A"/>
    <w:rsid w:val="00C80368"/>
    <w:rsid w:val="00C80BA7"/>
    <w:rsid w:val="00C81FC6"/>
    <w:rsid w:val="00C854CC"/>
    <w:rsid w:val="00C856C1"/>
    <w:rsid w:val="00C9378A"/>
    <w:rsid w:val="00C94268"/>
    <w:rsid w:val="00CA5381"/>
    <w:rsid w:val="00CA6A8C"/>
    <w:rsid w:val="00CB2FC0"/>
    <w:rsid w:val="00CB49E9"/>
    <w:rsid w:val="00CB55F8"/>
    <w:rsid w:val="00CC0859"/>
    <w:rsid w:val="00CC08A1"/>
    <w:rsid w:val="00CC17AE"/>
    <w:rsid w:val="00CC57E1"/>
    <w:rsid w:val="00CD7AD2"/>
    <w:rsid w:val="00CE17A0"/>
    <w:rsid w:val="00CE19CB"/>
    <w:rsid w:val="00CE31B9"/>
    <w:rsid w:val="00CE33E4"/>
    <w:rsid w:val="00CE73AD"/>
    <w:rsid w:val="00CE76D1"/>
    <w:rsid w:val="00CF16F4"/>
    <w:rsid w:val="00CF2180"/>
    <w:rsid w:val="00CF466B"/>
    <w:rsid w:val="00CF48B6"/>
    <w:rsid w:val="00CF6B67"/>
    <w:rsid w:val="00D05E1F"/>
    <w:rsid w:val="00D06CA2"/>
    <w:rsid w:val="00D1148F"/>
    <w:rsid w:val="00D12CCA"/>
    <w:rsid w:val="00D150B5"/>
    <w:rsid w:val="00D170A6"/>
    <w:rsid w:val="00D23BE6"/>
    <w:rsid w:val="00D24A9F"/>
    <w:rsid w:val="00D24F6A"/>
    <w:rsid w:val="00D25DCE"/>
    <w:rsid w:val="00D26258"/>
    <w:rsid w:val="00D32857"/>
    <w:rsid w:val="00D32ED7"/>
    <w:rsid w:val="00D332D7"/>
    <w:rsid w:val="00D34653"/>
    <w:rsid w:val="00D37ABB"/>
    <w:rsid w:val="00D44AB0"/>
    <w:rsid w:val="00D44C1A"/>
    <w:rsid w:val="00D44E91"/>
    <w:rsid w:val="00D46213"/>
    <w:rsid w:val="00D51C82"/>
    <w:rsid w:val="00D53B6E"/>
    <w:rsid w:val="00D54CAF"/>
    <w:rsid w:val="00D55B0F"/>
    <w:rsid w:val="00D56204"/>
    <w:rsid w:val="00D570A0"/>
    <w:rsid w:val="00D61863"/>
    <w:rsid w:val="00D65D31"/>
    <w:rsid w:val="00D67989"/>
    <w:rsid w:val="00D71DC1"/>
    <w:rsid w:val="00D752A7"/>
    <w:rsid w:val="00D80DB0"/>
    <w:rsid w:val="00D90EE2"/>
    <w:rsid w:val="00D93180"/>
    <w:rsid w:val="00DB3005"/>
    <w:rsid w:val="00DB34A2"/>
    <w:rsid w:val="00DB63FE"/>
    <w:rsid w:val="00DB64F0"/>
    <w:rsid w:val="00DC351F"/>
    <w:rsid w:val="00DC70B1"/>
    <w:rsid w:val="00DD10CC"/>
    <w:rsid w:val="00DD45D8"/>
    <w:rsid w:val="00DD4806"/>
    <w:rsid w:val="00DD7138"/>
    <w:rsid w:val="00DE00C0"/>
    <w:rsid w:val="00DE1EFE"/>
    <w:rsid w:val="00DE4C5B"/>
    <w:rsid w:val="00DE7AC4"/>
    <w:rsid w:val="00DF4FE2"/>
    <w:rsid w:val="00DF5206"/>
    <w:rsid w:val="00DF6D0E"/>
    <w:rsid w:val="00DF708E"/>
    <w:rsid w:val="00E02484"/>
    <w:rsid w:val="00E02676"/>
    <w:rsid w:val="00E026E9"/>
    <w:rsid w:val="00E03616"/>
    <w:rsid w:val="00E044E0"/>
    <w:rsid w:val="00E05AFB"/>
    <w:rsid w:val="00E102EF"/>
    <w:rsid w:val="00E10F21"/>
    <w:rsid w:val="00E14333"/>
    <w:rsid w:val="00E17C99"/>
    <w:rsid w:val="00E2101E"/>
    <w:rsid w:val="00E25293"/>
    <w:rsid w:val="00E26F4E"/>
    <w:rsid w:val="00E3353A"/>
    <w:rsid w:val="00E3387B"/>
    <w:rsid w:val="00E37484"/>
    <w:rsid w:val="00E41D8A"/>
    <w:rsid w:val="00E42533"/>
    <w:rsid w:val="00E432C6"/>
    <w:rsid w:val="00E43D61"/>
    <w:rsid w:val="00E45F64"/>
    <w:rsid w:val="00E4672A"/>
    <w:rsid w:val="00E50C6A"/>
    <w:rsid w:val="00E53257"/>
    <w:rsid w:val="00E534C3"/>
    <w:rsid w:val="00E5458F"/>
    <w:rsid w:val="00E54CF7"/>
    <w:rsid w:val="00E552BD"/>
    <w:rsid w:val="00E625C3"/>
    <w:rsid w:val="00E63121"/>
    <w:rsid w:val="00E70213"/>
    <w:rsid w:val="00E7083F"/>
    <w:rsid w:val="00E7386B"/>
    <w:rsid w:val="00E801FF"/>
    <w:rsid w:val="00E819C4"/>
    <w:rsid w:val="00E82FAB"/>
    <w:rsid w:val="00E8513F"/>
    <w:rsid w:val="00E85655"/>
    <w:rsid w:val="00E873D4"/>
    <w:rsid w:val="00E92AD2"/>
    <w:rsid w:val="00E93A80"/>
    <w:rsid w:val="00E97478"/>
    <w:rsid w:val="00EA044C"/>
    <w:rsid w:val="00EA41C5"/>
    <w:rsid w:val="00EA4FF6"/>
    <w:rsid w:val="00EB10F3"/>
    <w:rsid w:val="00EB5058"/>
    <w:rsid w:val="00EB5942"/>
    <w:rsid w:val="00EC0FAC"/>
    <w:rsid w:val="00EC3278"/>
    <w:rsid w:val="00EC7043"/>
    <w:rsid w:val="00ED3B9E"/>
    <w:rsid w:val="00EE4751"/>
    <w:rsid w:val="00EE5792"/>
    <w:rsid w:val="00EF123B"/>
    <w:rsid w:val="00EF2571"/>
    <w:rsid w:val="00EF2937"/>
    <w:rsid w:val="00EF3ED3"/>
    <w:rsid w:val="00EF6AAD"/>
    <w:rsid w:val="00EF7355"/>
    <w:rsid w:val="00F00E50"/>
    <w:rsid w:val="00F03C72"/>
    <w:rsid w:val="00F10EB7"/>
    <w:rsid w:val="00F13D5C"/>
    <w:rsid w:val="00F163B4"/>
    <w:rsid w:val="00F26C0F"/>
    <w:rsid w:val="00F30D3C"/>
    <w:rsid w:val="00F3145A"/>
    <w:rsid w:val="00F329B5"/>
    <w:rsid w:val="00F34FED"/>
    <w:rsid w:val="00F41431"/>
    <w:rsid w:val="00F42403"/>
    <w:rsid w:val="00F4271D"/>
    <w:rsid w:val="00F45194"/>
    <w:rsid w:val="00F47842"/>
    <w:rsid w:val="00F5147B"/>
    <w:rsid w:val="00F53E23"/>
    <w:rsid w:val="00F61F42"/>
    <w:rsid w:val="00F659B9"/>
    <w:rsid w:val="00F66495"/>
    <w:rsid w:val="00F70721"/>
    <w:rsid w:val="00F73A58"/>
    <w:rsid w:val="00F83EAC"/>
    <w:rsid w:val="00F8686A"/>
    <w:rsid w:val="00F93D20"/>
    <w:rsid w:val="00F93DFD"/>
    <w:rsid w:val="00FA17EE"/>
    <w:rsid w:val="00FA39F2"/>
    <w:rsid w:val="00FA416A"/>
    <w:rsid w:val="00FA4660"/>
    <w:rsid w:val="00FA55D3"/>
    <w:rsid w:val="00FB187D"/>
    <w:rsid w:val="00FB290B"/>
    <w:rsid w:val="00FB56C2"/>
    <w:rsid w:val="00FB6637"/>
    <w:rsid w:val="00FB68C8"/>
    <w:rsid w:val="00FC0152"/>
    <w:rsid w:val="00FC0912"/>
    <w:rsid w:val="00FC6C26"/>
    <w:rsid w:val="00FC7C3B"/>
    <w:rsid w:val="00FD04C8"/>
    <w:rsid w:val="00FD24EE"/>
    <w:rsid w:val="00FD47B0"/>
    <w:rsid w:val="00FD4DD0"/>
    <w:rsid w:val="00FD576D"/>
    <w:rsid w:val="00FD5AE2"/>
    <w:rsid w:val="00FE2176"/>
    <w:rsid w:val="00FE24A8"/>
    <w:rsid w:val="00FE59E1"/>
    <w:rsid w:val="00FF166A"/>
    <w:rsid w:val="00FF1A4A"/>
    <w:rsid w:val="00FF76A7"/>
    <w:rsid w:val="00FF7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B9E130"/>
  <w15:chartTrackingRefBased/>
  <w15:docId w15:val="{D35D8711-88A0-4480-8F84-165A6D5A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uiPriority="1"/>
    <w:lsdException w:name="Body Text" w:uiPriority="99"/>
    <w:lsdException w:name="Body Text Indent" w:uiPriority="99"/>
    <w:lsdException w:name="Subtitle" w:locked="1" w:qFormat="1"/>
    <w:lsdException w:name="Body Text 2" w:locked="1"/>
    <w:lsdException w:name="Strong" w:locked="1" w:qFormat="1"/>
    <w:lsdException w:name="Emphasis" w:locked="1"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F0B88"/>
    <w:pPr>
      <w:spacing w:after="200" w:line="276" w:lineRule="auto"/>
    </w:pPr>
    <w:rPr>
      <w:rFonts w:eastAsia="Times New Roman" w:cs="Calibri"/>
      <w:sz w:val="22"/>
      <w:szCs w:val="22"/>
      <w:lang w:eastAsia="en-US"/>
    </w:rPr>
  </w:style>
  <w:style w:type="paragraph" w:styleId="Titolo1">
    <w:name w:val="heading 1"/>
    <w:basedOn w:val="Normale"/>
    <w:next w:val="Normale"/>
    <w:link w:val="Titolo1Carattere"/>
    <w:qFormat/>
    <w:locked/>
    <w:rsid w:val="00457304"/>
    <w:pPr>
      <w:keepNext/>
      <w:suppressAutoHyphens/>
      <w:autoSpaceDN w:val="0"/>
      <w:spacing w:after="0" w:line="240" w:lineRule="auto"/>
      <w:textAlignment w:val="baseline"/>
      <w:outlineLvl w:val="0"/>
    </w:pPr>
    <w:rPr>
      <w:rFonts w:ascii="Arial" w:hAnsi="Arial" w:cs="Arial"/>
      <w:b/>
      <w:bCs/>
      <w:sz w:val="24"/>
      <w:szCs w:val="24"/>
      <w:lang w:eastAsia="it-IT"/>
    </w:rPr>
  </w:style>
  <w:style w:type="paragraph" w:styleId="Titolo2">
    <w:name w:val="heading 2"/>
    <w:basedOn w:val="Normale"/>
    <w:next w:val="Normale"/>
    <w:link w:val="Titolo2Carattere"/>
    <w:semiHidden/>
    <w:unhideWhenUsed/>
    <w:qFormat/>
    <w:locked/>
    <w:rsid w:val="00F93D20"/>
    <w:pPr>
      <w:keepNext/>
      <w:spacing w:before="240" w:after="60"/>
      <w:outlineLvl w:val="1"/>
    </w:pPr>
    <w:rPr>
      <w:rFonts w:ascii="Calibri Light" w:hAnsi="Calibri Light" w:cs="Times New Roman"/>
      <w:b/>
      <w:bCs/>
      <w:i/>
      <w:iCs/>
      <w:sz w:val="28"/>
      <w:szCs w:val="28"/>
    </w:rPr>
  </w:style>
  <w:style w:type="paragraph" w:styleId="Titolo7">
    <w:name w:val="heading 7"/>
    <w:basedOn w:val="Normale"/>
    <w:next w:val="Normale"/>
    <w:link w:val="Titolo7Carattere"/>
    <w:semiHidden/>
    <w:unhideWhenUsed/>
    <w:qFormat/>
    <w:locked/>
    <w:rsid w:val="0037470B"/>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locked/>
    <w:rsid w:val="004744A9"/>
    <w:rPr>
      <w:rFonts w:ascii="Cambria" w:hAnsi="Cambria" w:cs="Cambria"/>
      <w:b/>
      <w:bCs/>
      <w:kern w:val="32"/>
      <w:sz w:val="32"/>
      <w:szCs w:val="32"/>
      <w:lang w:val="x-none" w:eastAsia="en-US"/>
    </w:rPr>
  </w:style>
  <w:style w:type="paragraph" w:styleId="Intestazione">
    <w:name w:val="header"/>
    <w:basedOn w:val="Normale"/>
    <w:link w:val="IntestazioneCarattere"/>
    <w:rsid w:val="00A00082"/>
    <w:pPr>
      <w:tabs>
        <w:tab w:val="center" w:pos="4819"/>
        <w:tab w:val="right" w:pos="9638"/>
      </w:tabs>
      <w:spacing w:after="0" w:line="240" w:lineRule="auto"/>
    </w:pPr>
  </w:style>
  <w:style w:type="character" w:customStyle="1" w:styleId="IntestazioneCarattere">
    <w:name w:val="Intestazione Carattere"/>
    <w:link w:val="Intestazione"/>
    <w:locked/>
    <w:rsid w:val="00A00082"/>
    <w:rPr>
      <w:rFonts w:cs="Times New Roman"/>
    </w:rPr>
  </w:style>
  <w:style w:type="paragraph" w:styleId="Pidipagina">
    <w:name w:val="footer"/>
    <w:basedOn w:val="Normale"/>
    <w:link w:val="PidipaginaCarattere"/>
    <w:rsid w:val="00A00082"/>
    <w:pPr>
      <w:tabs>
        <w:tab w:val="center" w:pos="4819"/>
        <w:tab w:val="right" w:pos="9638"/>
      </w:tabs>
      <w:spacing w:after="0" w:line="240" w:lineRule="auto"/>
    </w:pPr>
  </w:style>
  <w:style w:type="character" w:customStyle="1" w:styleId="PidipaginaCarattere">
    <w:name w:val="Piè di pagina Carattere"/>
    <w:link w:val="Pidipagina"/>
    <w:locked/>
    <w:rsid w:val="00A00082"/>
    <w:rPr>
      <w:rFonts w:cs="Times New Roman"/>
    </w:rPr>
  </w:style>
  <w:style w:type="table" w:styleId="Grigliatabella">
    <w:name w:val="Table Grid"/>
    <w:basedOn w:val="Tabellanormale"/>
    <w:rsid w:val="00A95134"/>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6F70B5"/>
    <w:pPr>
      <w:spacing w:after="0" w:line="240" w:lineRule="auto"/>
    </w:pPr>
    <w:rPr>
      <w:rFonts w:ascii="Tahoma" w:hAnsi="Tahoma" w:cs="Tahoma"/>
      <w:sz w:val="16"/>
      <w:szCs w:val="16"/>
      <w:lang w:eastAsia="it-IT"/>
    </w:rPr>
  </w:style>
  <w:style w:type="character" w:customStyle="1" w:styleId="TestofumettoCarattere">
    <w:name w:val="Testo fumetto Carattere"/>
    <w:link w:val="Testofumetto"/>
    <w:semiHidden/>
    <w:locked/>
    <w:rsid w:val="006F70B5"/>
    <w:rPr>
      <w:rFonts w:ascii="Tahoma" w:hAnsi="Tahoma" w:cs="Tahoma"/>
      <w:sz w:val="16"/>
      <w:szCs w:val="16"/>
    </w:rPr>
  </w:style>
  <w:style w:type="character" w:styleId="Collegamentoipertestuale">
    <w:name w:val="Hyperlink"/>
    <w:rsid w:val="00414771"/>
    <w:rPr>
      <w:rFonts w:cs="Times New Roman"/>
      <w:color w:val="0000FF"/>
      <w:u w:val="single"/>
    </w:rPr>
  </w:style>
  <w:style w:type="table" w:customStyle="1" w:styleId="Sfondochiaro-Colore21">
    <w:name w:val="Sfondo chiaro - Colore 21"/>
    <w:rsid w:val="00314D0D"/>
    <w:rPr>
      <w:rFonts w:eastAsia="Times New Roman"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fondochiaro-Colore11">
    <w:name w:val="Sfondo chiaro - Colore 11"/>
    <w:rsid w:val="00314D0D"/>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Sfondochiaro1">
    <w:name w:val="Sfondo chiaro1"/>
    <w:rsid w:val="00314D0D"/>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Corpodeltesto2">
    <w:name w:val="Body Text 2"/>
    <w:basedOn w:val="Normale"/>
    <w:link w:val="Corpodeltesto2Carattere"/>
    <w:rsid w:val="00E02676"/>
    <w:pPr>
      <w:spacing w:after="120" w:line="480" w:lineRule="auto"/>
    </w:pPr>
    <w:rPr>
      <w:rFonts w:ascii="Times New Roman" w:eastAsia="Calibri" w:hAnsi="Times New Roman" w:cs="Times New Roman"/>
      <w:sz w:val="24"/>
      <w:szCs w:val="24"/>
      <w:lang w:eastAsia="it-IT"/>
    </w:rPr>
  </w:style>
  <w:style w:type="character" w:customStyle="1" w:styleId="Corpodeltesto2Carattere">
    <w:name w:val="Corpo del testo 2 Carattere"/>
    <w:link w:val="Corpodeltesto2"/>
    <w:locked/>
    <w:rsid w:val="00E02676"/>
    <w:rPr>
      <w:rFonts w:ascii="Times New Roman" w:hAnsi="Times New Roman" w:cs="Times New Roman"/>
      <w:sz w:val="24"/>
      <w:szCs w:val="24"/>
      <w:lang w:val="x-none" w:eastAsia="it-IT"/>
    </w:rPr>
  </w:style>
  <w:style w:type="paragraph" w:customStyle="1" w:styleId="Paragrafoelenco1">
    <w:name w:val="Paragrafo elenco1"/>
    <w:basedOn w:val="Normale"/>
    <w:rsid w:val="005F4878"/>
    <w:pPr>
      <w:ind w:left="720"/>
    </w:pPr>
  </w:style>
  <w:style w:type="character" w:customStyle="1" w:styleId="apple-converted-space">
    <w:name w:val="apple-converted-space"/>
    <w:rsid w:val="00B73FC4"/>
    <w:rPr>
      <w:rFonts w:cs="Times New Roman"/>
    </w:rPr>
  </w:style>
  <w:style w:type="paragraph" w:styleId="NormaleWeb">
    <w:name w:val="Normal (Web)"/>
    <w:basedOn w:val="Normale"/>
    <w:uiPriority w:val="99"/>
    <w:rsid w:val="00370C27"/>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CarattereCarattere3">
    <w:name w:val="Carattere Carattere3"/>
    <w:rsid w:val="00457304"/>
    <w:rPr>
      <w:rFonts w:cs="Times New Roman"/>
    </w:rPr>
  </w:style>
  <w:style w:type="character" w:customStyle="1" w:styleId="Titolo1Carattere">
    <w:name w:val="Titolo 1 Carattere"/>
    <w:link w:val="Titolo1"/>
    <w:locked/>
    <w:rsid w:val="00457304"/>
    <w:rPr>
      <w:rFonts w:ascii="Arial" w:hAnsi="Arial" w:cs="Arial"/>
      <w:b/>
      <w:bCs/>
      <w:sz w:val="24"/>
      <w:szCs w:val="24"/>
      <w:lang w:val="it-IT" w:eastAsia="it-IT"/>
    </w:rPr>
  </w:style>
  <w:style w:type="character" w:customStyle="1" w:styleId="Titolo2Carattere">
    <w:name w:val="Titolo 2 Carattere"/>
    <w:link w:val="Titolo2"/>
    <w:semiHidden/>
    <w:rsid w:val="00F93D20"/>
    <w:rPr>
      <w:rFonts w:ascii="Calibri Light" w:eastAsia="Times New Roman" w:hAnsi="Calibri Light" w:cs="Times New Roman"/>
      <w:b/>
      <w:bCs/>
      <w:i/>
      <w:iCs/>
      <w:sz w:val="28"/>
      <w:szCs w:val="28"/>
      <w:lang w:eastAsia="en-US"/>
    </w:rPr>
  </w:style>
  <w:style w:type="paragraph" w:styleId="Corpotesto">
    <w:name w:val="Body Text"/>
    <w:basedOn w:val="Normale"/>
    <w:link w:val="CorpotestoCarattere"/>
    <w:uiPriority w:val="99"/>
    <w:unhideWhenUsed/>
    <w:rsid w:val="00133A85"/>
    <w:pPr>
      <w:spacing w:after="120"/>
    </w:pPr>
    <w:rPr>
      <w:rFonts w:eastAsia="Calibri" w:cs="Times New Roman"/>
    </w:rPr>
  </w:style>
  <w:style w:type="character" w:customStyle="1" w:styleId="CorpotestoCarattere">
    <w:name w:val="Corpo testo Carattere"/>
    <w:link w:val="Corpotesto"/>
    <w:uiPriority w:val="99"/>
    <w:rsid w:val="00133A85"/>
    <w:rPr>
      <w:sz w:val="22"/>
      <w:szCs w:val="22"/>
      <w:lang w:eastAsia="en-US"/>
    </w:rPr>
  </w:style>
  <w:style w:type="paragraph" w:styleId="Titolo">
    <w:name w:val="Title"/>
    <w:basedOn w:val="Normale"/>
    <w:link w:val="TitoloCarattere"/>
    <w:qFormat/>
    <w:locked/>
    <w:rsid w:val="00133A85"/>
    <w:pPr>
      <w:spacing w:after="0" w:line="240" w:lineRule="auto"/>
      <w:jc w:val="center"/>
    </w:pPr>
    <w:rPr>
      <w:rFonts w:ascii="Times New Roman" w:hAnsi="Times New Roman" w:cs="Times New Roman"/>
      <w:b/>
      <w:sz w:val="26"/>
      <w:szCs w:val="20"/>
      <w:lang w:eastAsia="it-IT"/>
    </w:rPr>
  </w:style>
  <w:style w:type="character" w:customStyle="1" w:styleId="TitoloCarattere">
    <w:name w:val="Titolo Carattere"/>
    <w:link w:val="Titolo"/>
    <w:rsid w:val="00133A85"/>
    <w:rPr>
      <w:rFonts w:ascii="Times New Roman" w:eastAsia="Times New Roman" w:hAnsi="Times New Roman"/>
      <w:b/>
      <w:sz w:val="26"/>
    </w:rPr>
  </w:style>
  <w:style w:type="paragraph" w:customStyle="1" w:styleId="Articolo">
    <w:name w:val="Articolo"/>
    <w:basedOn w:val="Normale"/>
    <w:rsid w:val="00133A85"/>
    <w:pPr>
      <w:keepNext/>
      <w:keepLines/>
      <w:spacing w:before="240" w:after="0" w:line="240" w:lineRule="auto"/>
      <w:jc w:val="both"/>
    </w:pPr>
    <w:rPr>
      <w:rFonts w:ascii="Times New Roman" w:hAnsi="Times New Roman" w:cs="Times New Roman"/>
      <w:b/>
      <w:sz w:val="20"/>
      <w:szCs w:val="20"/>
      <w:lang w:eastAsia="it-IT"/>
    </w:rPr>
  </w:style>
  <w:style w:type="paragraph" w:customStyle="1" w:styleId="Sottoarticolo">
    <w:name w:val="Sottoarticolo"/>
    <w:basedOn w:val="Articolo"/>
    <w:rsid w:val="00133A85"/>
    <w:pPr>
      <w:spacing w:before="0"/>
      <w:jc w:val="left"/>
    </w:pPr>
    <w:rPr>
      <w:i/>
      <w:sz w:val="22"/>
    </w:rPr>
  </w:style>
  <w:style w:type="paragraph" w:customStyle="1" w:styleId="Default">
    <w:name w:val="Default"/>
    <w:rsid w:val="00133A85"/>
    <w:pPr>
      <w:autoSpaceDE w:val="0"/>
      <w:autoSpaceDN w:val="0"/>
      <w:adjustRightInd w:val="0"/>
    </w:pPr>
    <w:rPr>
      <w:rFonts w:ascii="Arial" w:eastAsia="Times New Roman" w:hAnsi="Arial" w:cs="Arial"/>
      <w:color w:val="000000"/>
      <w:sz w:val="24"/>
      <w:szCs w:val="24"/>
    </w:rPr>
  </w:style>
  <w:style w:type="paragraph" w:customStyle="1" w:styleId="Grigliamedia1-Colore21">
    <w:name w:val="Griglia media 1 - Colore 21"/>
    <w:basedOn w:val="Normale"/>
    <w:uiPriority w:val="99"/>
    <w:qFormat/>
    <w:rsid w:val="00E026E9"/>
    <w:pPr>
      <w:ind w:left="720"/>
      <w:contextualSpacing/>
    </w:pPr>
    <w:rPr>
      <w:rFonts w:eastAsia="Calibri" w:cs="Times New Roman"/>
    </w:rPr>
  </w:style>
  <w:style w:type="paragraph" w:styleId="Rientrocorpodeltesto">
    <w:name w:val="Body Text Indent"/>
    <w:basedOn w:val="Normale"/>
    <w:link w:val="RientrocorpodeltestoCarattere"/>
    <w:uiPriority w:val="99"/>
    <w:unhideWhenUsed/>
    <w:rsid w:val="00E026E9"/>
    <w:pPr>
      <w:spacing w:after="120"/>
      <w:ind w:left="283"/>
    </w:pPr>
    <w:rPr>
      <w:rFonts w:eastAsia="Calibri" w:cs="Times New Roman"/>
    </w:rPr>
  </w:style>
  <w:style w:type="character" w:customStyle="1" w:styleId="RientrocorpodeltestoCarattere">
    <w:name w:val="Rientro corpo del testo Carattere"/>
    <w:link w:val="Rientrocorpodeltesto"/>
    <w:uiPriority w:val="99"/>
    <w:rsid w:val="00E026E9"/>
    <w:rPr>
      <w:sz w:val="22"/>
      <w:szCs w:val="22"/>
      <w:lang w:eastAsia="en-US"/>
    </w:rPr>
  </w:style>
  <w:style w:type="paragraph" w:styleId="Testonotaapidipagina">
    <w:name w:val="footnote text"/>
    <w:basedOn w:val="Normale"/>
    <w:link w:val="TestonotaapidipaginaCarattere"/>
    <w:uiPriority w:val="99"/>
    <w:rsid w:val="00E026E9"/>
    <w:pPr>
      <w:spacing w:after="0" w:line="240" w:lineRule="auto"/>
    </w:pPr>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uiPriority w:val="99"/>
    <w:rsid w:val="00E026E9"/>
    <w:rPr>
      <w:rFonts w:ascii="Times New Roman" w:hAnsi="Times New Roman"/>
    </w:rPr>
  </w:style>
  <w:style w:type="character" w:styleId="Rimandonotaapidipagina">
    <w:name w:val="footnote reference"/>
    <w:uiPriority w:val="99"/>
    <w:rsid w:val="00E026E9"/>
    <w:rPr>
      <w:rFonts w:cs="Times New Roman"/>
      <w:vertAlign w:val="superscript"/>
    </w:rPr>
  </w:style>
  <w:style w:type="paragraph" w:styleId="Paragrafoelenco">
    <w:name w:val="List Paragraph"/>
    <w:basedOn w:val="Normale"/>
    <w:uiPriority w:val="34"/>
    <w:qFormat/>
    <w:rsid w:val="00E026E9"/>
    <w:pPr>
      <w:spacing w:after="160" w:line="259" w:lineRule="auto"/>
      <w:ind w:left="720"/>
      <w:contextualSpacing/>
    </w:pPr>
    <w:rPr>
      <w:rFonts w:eastAsia="Calibri" w:cs="Times New Roman"/>
    </w:rPr>
  </w:style>
  <w:style w:type="character" w:customStyle="1" w:styleId="Titolo7Carattere">
    <w:name w:val="Titolo 7 Carattere"/>
    <w:link w:val="Titolo7"/>
    <w:semiHidden/>
    <w:rsid w:val="0037470B"/>
    <w:rPr>
      <w:rFonts w:ascii="Calibri" w:eastAsia="Times New Roman" w:hAnsi="Calibri" w:cs="Times New Roman"/>
      <w:sz w:val="24"/>
      <w:szCs w:val="24"/>
      <w:lang w:eastAsia="en-US"/>
    </w:rPr>
  </w:style>
  <w:style w:type="character" w:customStyle="1" w:styleId="hps">
    <w:name w:val="hps"/>
    <w:rsid w:val="0037470B"/>
    <w:rPr>
      <w:rFonts w:cs="Times New Roman"/>
    </w:rPr>
  </w:style>
  <w:style w:type="paragraph" w:styleId="PreformattatoHTML">
    <w:name w:val="HTML Preformatted"/>
    <w:basedOn w:val="Normale"/>
    <w:link w:val="PreformattatoHTMLCarattere"/>
    <w:uiPriority w:val="99"/>
    <w:unhideWhenUsed/>
    <w:rsid w:val="00E41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rsid w:val="00E41D8A"/>
    <w:rPr>
      <w:rFonts w:ascii="Courier New" w:eastAsia="Times New Roman" w:hAnsi="Courier New" w:cs="Courier New"/>
    </w:rPr>
  </w:style>
  <w:style w:type="character" w:customStyle="1" w:styleId="y2iqfc">
    <w:name w:val="y2iqfc"/>
    <w:rsid w:val="00E41D8A"/>
  </w:style>
  <w:style w:type="paragraph" w:customStyle="1" w:styleId="gmail-msoheader">
    <w:name w:val="gmail-msoheader"/>
    <w:basedOn w:val="Normale"/>
    <w:rsid w:val="00967D64"/>
    <w:pPr>
      <w:spacing w:before="100" w:beforeAutospacing="1" w:after="100" w:afterAutospacing="1" w:line="240" w:lineRule="auto"/>
    </w:pPr>
    <w:rPr>
      <w:rFonts w:eastAsia="Calibri"/>
      <w:lang w:eastAsia="it-IT"/>
    </w:rPr>
  </w:style>
  <w:style w:type="character" w:styleId="Menzionenonrisolta">
    <w:name w:val="Unresolved Mention"/>
    <w:uiPriority w:val="99"/>
    <w:semiHidden/>
    <w:unhideWhenUsed/>
    <w:rsid w:val="00145B57"/>
    <w:rPr>
      <w:color w:val="605E5C"/>
      <w:shd w:val="clear" w:color="auto" w:fill="E1DFDD"/>
    </w:rPr>
  </w:style>
  <w:style w:type="character" w:styleId="Collegamentovisitato">
    <w:name w:val="FollowedHyperlink"/>
    <w:basedOn w:val="Carpredefinitoparagrafo"/>
    <w:rsid w:val="00E50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7417559">
      <w:bodyDiv w:val="1"/>
      <w:marLeft w:val="0"/>
      <w:marRight w:val="0"/>
      <w:marTop w:val="0"/>
      <w:marBottom w:val="0"/>
      <w:divBdr>
        <w:top w:val="none" w:sz="0" w:space="0" w:color="auto"/>
        <w:left w:val="none" w:sz="0" w:space="0" w:color="auto"/>
        <w:bottom w:val="none" w:sz="0" w:space="0" w:color="auto"/>
        <w:right w:val="none" w:sz="0" w:space="0" w:color="auto"/>
      </w:divBdr>
    </w:div>
    <w:div w:id="291600400">
      <w:bodyDiv w:val="1"/>
      <w:marLeft w:val="0"/>
      <w:marRight w:val="0"/>
      <w:marTop w:val="0"/>
      <w:marBottom w:val="0"/>
      <w:divBdr>
        <w:top w:val="none" w:sz="0" w:space="0" w:color="auto"/>
        <w:left w:val="none" w:sz="0" w:space="0" w:color="auto"/>
        <w:bottom w:val="none" w:sz="0" w:space="0" w:color="auto"/>
        <w:right w:val="none" w:sz="0" w:space="0" w:color="auto"/>
      </w:divBdr>
    </w:div>
    <w:div w:id="352849144">
      <w:bodyDiv w:val="1"/>
      <w:marLeft w:val="0"/>
      <w:marRight w:val="0"/>
      <w:marTop w:val="0"/>
      <w:marBottom w:val="0"/>
      <w:divBdr>
        <w:top w:val="none" w:sz="0" w:space="0" w:color="auto"/>
        <w:left w:val="none" w:sz="0" w:space="0" w:color="auto"/>
        <w:bottom w:val="none" w:sz="0" w:space="0" w:color="auto"/>
        <w:right w:val="none" w:sz="0" w:space="0" w:color="auto"/>
      </w:divBdr>
    </w:div>
    <w:div w:id="395709753">
      <w:bodyDiv w:val="1"/>
      <w:marLeft w:val="0"/>
      <w:marRight w:val="0"/>
      <w:marTop w:val="0"/>
      <w:marBottom w:val="0"/>
      <w:divBdr>
        <w:top w:val="none" w:sz="0" w:space="0" w:color="auto"/>
        <w:left w:val="none" w:sz="0" w:space="0" w:color="auto"/>
        <w:bottom w:val="none" w:sz="0" w:space="0" w:color="auto"/>
        <w:right w:val="none" w:sz="0" w:space="0" w:color="auto"/>
      </w:divBdr>
    </w:div>
    <w:div w:id="411242840">
      <w:bodyDiv w:val="1"/>
      <w:marLeft w:val="0"/>
      <w:marRight w:val="0"/>
      <w:marTop w:val="0"/>
      <w:marBottom w:val="0"/>
      <w:divBdr>
        <w:top w:val="none" w:sz="0" w:space="0" w:color="auto"/>
        <w:left w:val="none" w:sz="0" w:space="0" w:color="auto"/>
        <w:bottom w:val="none" w:sz="0" w:space="0" w:color="auto"/>
        <w:right w:val="none" w:sz="0" w:space="0" w:color="auto"/>
      </w:divBdr>
    </w:div>
    <w:div w:id="418252304">
      <w:bodyDiv w:val="1"/>
      <w:marLeft w:val="0"/>
      <w:marRight w:val="0"/>
      <w:marTop w:val="0"/>
      <w:marBottom w:val="0"/>
      <w:divBdr>
        <w:top w:val="none" w:sz="0" w:space="0" w:color="auto"/>
        <w:left w:val="none" w:sz="0" w:space="0" w:color="auto"/>
        <w:bottom w:val="none" w:sz="0" w:space="0" w:color="auto"/>
        <w:right w:val="none" w:sz="0" w:space="0" w:color="auto"/>
      </w:divBdr>
    </w:div>
    <w:div w:id="452864205">
      <w:bodyDiv w:val="1"/>
      <w:marLeft w:val="0"/>
      <w:marRight w:val="0"/>
      <w:marTop w:val="0"/>
      <w:marBottom w:val="0"/>
      <w:divBdr>
        <w:top w:val="none" w:sz="0" w:space="0" w:color="auto"/>
        <w:left w:val="none" w:sz="0" w:space="0" w:color="auto"/>
        <w:bottom w:val="none" w:sz="0" w:space="0" w:color="auto"/>
        <w:right w:val="none" w:sz="0" w:space="0" w:color="auto"/>
      </w:divBdr>
    </w:div>
    <w:div w:id="463158207">
      <w:bodyDiv w:val="1"/>
      <w:marLeft w:val="0"/>
      <w:marRight w:val="0"/>
      <w:marTop w:val="0"/>
      <w:marBottom w:val="0"/>
      <w:divBdr>
        <w:top w:val="none" w:sz="0" w:space="0" w:color="auto"/>
        <w:left w:val="none" w:sz="0" w:space="0" w:color="auto"/>
        <w:bottom w:val="none" w:sz="0" w:space="0" w:color="auto"/>
        <w:right w:val="none" w:sz="0" w:space="0" w:color="auto"/>
      </w:divBdr>
    </w:div>
    <w:div w:id="530265056">
      <w:bodyDiv w:val="1"/>
      <w:marLeft w:val="0"/>
      <w:marRight w:val="0"/>
      <w:marTop w:val="0"/>
      <w:marBottom w:val="0"/>
      <w:divBdr>
        <w:top w:val="none" w:sz="0" w:space="0" w:color="auto"/>
        <w:left w:val="none" w:sz="0" w:space="0" w:color="auto"/>
        <w:bottom w:val="none" w:sz="0" w:space="0" w:color="auto"/>
        <w:right w:val="none" w:sz="0" w:space="0" w:color="auto"/>
      </w:divBdr>
    </w:div>
    <w:div w:id="548955407">
      <w:bodyDiv w:val="1"/>
      <w:marLeft w:val="0"/>
      <w:marRight w:val="0"/>
      <w:marTop w:val="0"/>
      <w:marBottom w:val="0"/>
      <w:divBdr>
        <w:top w:val="none" w:sz="0" w:space="0" w:color="auto"/>
        <w:left w:val="none" w:sz="0" w:space="0" w:color="auto"/>
        <w:bottom w:val="none" w:sz="0" w:space="0" w:color="auto"/>
        <w:right w:val="none" w:sz="0" w:space="0" w:color="auto"/>
      </w:divBdr>
    </w:div>
    <w:div w:id="731853613">
      <w:bodyDiv w:val="1"/>
      <w:marLeft w:val="0"/>
      <w:marRight w:val="0"/>
      <w:marTop w:val="0"/>
      <w:marBottom w:val="0"/>
      <w:divBdr>
        <w:top w:val="none" w:sz="0" w:space="0" w:color="auto"/>
        <w:left w:val="none" w:sz="0" w:space="0" w:color="auto"/>
        <w:bottom w:val="none" w:sz="0" w:space="0" w:color="auto"/>
        <w:right w:val="none" w:sz="0" w:space="0" w:color="auto"/>
      </w:divBdr>
      <w:divsChild>
        <w:div w:id="370231738">
          <w:marLeft w:val="0"/>
          <w:marRight w:val="0"/>
          <w:marTop w:val="0"/>
          <w:marBottom w:val="0"/>
          <w:divBdr>
            <w:top w:val="none" w:sz="0" w:space="0" w:color="auto"/>
            <w:left w:val="none" w:sz="0" w:space="0" w:color="auto"/>
            <w:bottom w:val="none" w:sz="0" w:space="0" w:color="auto"/>
            <w:right w:val="none" w:sz="0" w:space="0" w:color="auto"/>
          </w:divBdr>
        </w:div>
      </w:divsChild>
    </w:div>
    <w:div w:id="744111937">
      <w:bodyDiv w:val="1"/>
      <w:marLeft w:val="0"/>
      <w:marRight w:val="0"/>
      <w:marTop w:val="0"/>
      <w:marBottom w:val="0"/>
      <w:divBdr>
        <w:top w:val="none" w:sz="0" w:space="0" w:color="auto"/>
        <w:left w:val="none" w:sz="0" w:space="0" w:color="auto"/>
        <w:bottom w:val="none" w:sz="0" w:space="0" w:color="auto"/>
        <w:right w:val="none" w:sz="0" w:space="0" w:color="auto"/>
      </w:divBdr>
    </w:div>
    <w:div w:id="749354904">
      <w:bodyDiv w:val="1"/>
      <w:marLeft w:val="0"/>
      <w:marRight w:val="0"/>
      <w:marTop w:val="0"/>
      <w:marBottom w:val="0"/>
      <w:divBdr>
        <w:top w:val="none" w:sz="0" w:space="0" w:color="auto"/>
        <w:left w:val="none" w:sz="0" w:space="0" w:color="auto"/>
        <w:bottom w:val="none" w:sz="0" w:space="0" w:color="auto"/>
        <w:right w:val="none" w:sz="0" w:space="0" w:color="auto"/>
      </w:divBdr>
    </w:div>
    <w:div w:id="782843022">
      <w:bodyDiv w:val="1"/>
      <w:marLeft w:val="0"/>
      <w:marRight w:val="0"/>
      <w:marTop w:val="0"/>
      <w:marBottom w:val="0"/>
      <w:divBdr>
        <w:top w:val="none" w:sz="0" w:space="0" w:color="auto"/>
        <w:left w:val="none" w:sz="0" w:space="0" w:color="auto"/>
        <w:bottom w:val="none" w:sz="0" w:space="0" w:color="auto"/>
        <w:right w:val="none" w:sz="0" w:space="0" w:color="auto"/>
      </w:divBdr>
    </w:div>
    <w:div w:id="802427705">
      <w:bodyDiv w:val="1"/>
      <w:marLeft w:val="0"/>
      <w:marRight w:val="0"/>
      <w:marTop w:val="0"/>
      <w:marBottom w:val="0"/>
      <w:divBdr>
        <w:top w:val="none" w:sz="0" w:space="0" w:color="auto"/>
        <w:left w:val="none" w:sz="0" w:space="0" w:color="auto"/>
        <w:bottom w:val="none" w:sz="0" w:space="0" w:color="auto"/>
        <w:right w:val="none" w:sz="0" w:space="0" w:color="auto"/>
      </w:divBdr>
    </w:div>
    <w:div w:id="809178921">
      <w:bodyDiv w:val="1"/>
      <w:marLeft w:val="0"/>
      <w:marRight w:val="0"/>
      <w:marTop w:val="0"/>
      <w:marBottom w:val="0"/>
      <w:divBdr>
        <w:top w:val="none" w:sz="0" w:space="0" w:color="auto"/>
        <w:left w:val="none" w:sz="0" w:space="0" w:color="auto"/>
        <w:bottom w:val="none" w:sz="0" w:space="0" w:color="auto"/>
        <w:right w:val="none" w:sz="0" w:space="0" w:color="auto"/>
      </w:divBdr>
    </w:div>
    <w:div w:id="818349762">
      <w:bodyDiv w:val="1"/>
      <w:marLeft w:val="0"/>
      <w:marRight w:val="0"/>
      <w:marTop w:val="0"/>
      <w:marBottom w:val="0"/>
      <w:divBdr>
        <w:top w:val="none" w:sz="0" w:space="0" w:color="auto"/>
        <w:left w:val="none" w:sz="0" w:space="0" w:color="auto"/>
        <w:bottom w:val="none" w:sz="0" w:space="0" w:color="auto"/>
        <w:right w:val="none" w:sz="0" w:space="0" w:color="auto"/>
      </w:divBdr>
      <w:divsChild>
        <w:div w:id="731731219">
          <w:marLeft w:val="0"/>
          <w:marRight w:val="0"/>
          <w:marTop w:val="0"/>
          <w:marBottom w:val="0"/>
          <w:divBdr>
            <w:top w:val="none" w:sz="0" w:space="0" w:color="auto"/>
            <w:left w:val="none" w:sz="0" w:space="0" w:color="auto"/>
            <w:bottom w:val="none" w:sz="0" w:space="0" w:color="auto"/>
            <w:right w:val="none" w:sz="0" w:space="0" w:color="auto"/>
          </w:divBdr>
        </w:div>
      </w:divsChild>
    </w:div>
    <w:div w:id="853113102">
      <w:bodyDiv w:val="1"/>
      <w:marLeft w:val="0"/>
      <w:marRight w:val="0"/>
      <w:marTop w:val="0"/>
      <w:marBottom w:val="0"/>
      <w:divBdr>
        <w:top w:val="none" w:sz="0" w:space="0" w:color="auto"/>
        <w:left w:val="none" w:sz="0" w:space="0" w:color="auto"/>
        <w:bottom w:val="none" w:sz="0" w:space="0" w:color="auto"/>
        <w:right w:val="none" w:sz="0" w:space="0" w:color="auto"/>
      </w:divBdr>
    </w:div>
    <w:div w:id="880556630">
      <w:bodyDiv w:val="1"/>
      <w:marLeft w:val="0"/>
      <w:marRight w:val="0"/>
      <w:marTop w:val="0"/>
      <w:marBottom w:val="0"/>
      <w:divBdr>
        <w:top w:val="none" w:sz="0" w:space="0" w:color="auto"/>
        <w:left w:val="none" w:sz="0" w:space="0" w:color="auto"/>
        <w:bottom w:val="none" w:sz="0" w:space="0" w:color="auto"/>
        <w:right w:val="none" w:sz="0" w:space="0" w:color="auto"/>
      </w:divBdr>
    </w:div>
    <w:div w:id="945235011">
      <w:bodyDiv w:val="1"/>
      <w:marLeft w:val="0"/>
      <w:marRight w:val="0"/>
      <w:marTop w:val="0"/>
      <w:marBottom w:val="0"/>
      <w:divBdr>
        <w:top w:val="none" w:sz="0" w:space="0" w:color="auto"/>
        <w:left w:val="none" w:sz="0" w:space="0" w:color="auto"/>
        <w:bottom w:val="none" w:sz="0" w:space="0" w:color="auto"/>
        <w:right w:val="none" w:sz="0" w:space="0" w:color="auto"/>
      </w:divBdr>
    </w:div>
    <w:div w:id="1080906616">
      <w:bodyDiv w:val="1"/>
      <w:marLeft w:val="0"/>
      <w:marRight w:val="0"/>
      <w:marTop w:val="0"/>
      <w:marBottom w:val="0"/>
      <w:divBdr>
        <w:top w:val="none" w:sz="0" w:space="0" w:color="auto"/>
        <w:left w:val="none" w:sz="0" w:space="0" w:color="auto"/>
        <w:bottom w:val="none" w:sz="0" w:space="0" w:color="auto"/>
        <w:right w:val="none" w:sz="0" w:space="0" w:color="auto"/>
      </w:divBdr>
    </w:div>
    <w:div w:id="1094865988">
      <w:bodyDiv w:val="1"/>
      <w:marLeft w:val="0"/>
      <w:marRight w:val="0"/>
      <w:marTop w:val="0"/>
      <w:marBottom w:val="0"/>
      <w:divBdr>
        <w:top w:val="none" w:sz="0" w:space="0" w:color="auto"/>
        <w:left w:val="none" w:sz="0" w:space="0" w:color="auto"/>
        <w:bottom w:val="none" w:sz="0" w:space="0" w:color="auto"/>
        <w:right w:val="none" w:sz="0" w:space="0" w:color="auto"/>
      </w:divBdr>
    </w:div>
    <w:div w:id="1101217361">
      <w:bodyDiv w:val="1"/>
      <w:marLeft w:val="0"/>
      <w:marRight w:val="0"/>
      <w:marTop w:val="0"/>
      <w:marBottom w:val="0"/>
      <w:divBdr>
        <w:top w:val="none" w:sz="0" w:space="0" w:color="auto"/>
        <w:left w:val="none" w:sz="0" w:space="0" w:color="auto"/>
        <w:bottom w:val="none" w:sz="0" w:space="0" w:color="auto"/>
        <w:right w:val="none" w:sz="0" w:space="0" w:color="auto"/>
      </w:divBdr>
    </w:div>
    <w:div w:id="1133138912">
      <w:bodyDiv w:val="1"/>
      <w:marLeft w:val="0"/>
      <w:marRight w:val="0"/>
      <w:marTop w:val="0"/>
      <w:marBottom w:val="0"/>
      <w:divBdr>
        <w:top w:val="none" w:sz="0" w:space="0" w:color="auto"/>
        <w:left w:val="none" w:sz="0" w:space="0" w:color="auto"/>
        <w:bottom w:val="none" w:sz="0" w:space="0" w:color="auto"/>
        <w:right w:val="none" w:sz="0" w:space="0" w:color="auto"/>
      </w:divBdr>
    </w:div>
    <w:div w:id="1185439480">
      <w:bodyDiv w:val="1"/>
      <w:marLeft w:val="0"/>
      <w:marRight w:val="0"/>
      <w:marTop w:val="0"/>
      <w:marBottom w:val="0"/>
      <w:divBdr>
        <w:top w:val="none" w:sz="0" w:space="0" w:color="auto"/>
        <w:left w:val="none" w:sz="0" w:space="0" w:color="auto"/>
        <w:bottom w:val="none" w:sz="0" w:space="0" w:color="auto"/>
        <w:right w:val="none" w:sz="0" w:space="0" w:color="auto"/>
      </w:divBdr>
    </w:div>
    <w:div w:id="1210454379">
      <w:bodyDiv w:val="1"/>
      <w:marLeft w:val="0"/>
      <w:marRight w:val="0"/>
      <w:marTop w:val="0"/>
      <w:marBottom w:val="0"/>
      <w:divBdr>
        <w:top w:val="none" w:sz="0" w:space="0" w:color="auto"/>
        <w:left w:val="none" w:sz="0" w:space="0" w:color="auto"/>
        <w:bottom w:val="none" w:sz="0" w:space="0" w:color="auto"/>
        <w:right w:val="none" w:sz="0" w:space="0" w:color="auto"/>
      </w:divBdr>
    </w:div>
    <w:div w:id="1282879659">
      <w:bodyDiv w:val="1"/>
      <w:marLeft w:val="0"/>
      <w:marRight w:val="0"/>
      <w:marTop w:val="0"/>
      <w:marBottom w:val="0"/>
      <w:divBdr>
        <w:top w:val="none" w:sz="0" w:space="0" w:color="auto"/>
        <w:left w:val="none" w:sz="0" w:space="0" w:color="auto"/>
        <w:bottom w:val="none" w:sz="0" w:space="0" w:color="auto"/>
        <w:right w:val="none" w:sz="0" w:space="0" w:color="auto"/>
      </w:divBdr>
    </w:div>
    <w:div w:id="1290435957">
      <w:bodyDiv w:val="1"/>
      <w:marLeft w:val="0"/>
      <w:marRight w:val="0"/>
      <w:marTop w:val="0"/>
      <w:marBottom w:val="0"/>
      <w:divBdr>
        <w:top w:val="none" w:sz="0" w:space="0" w:color="auto"/>
        <w:left w:val="none" w:sz="0" w:space="0" w:color="auto"/>
        <w:bottom w:val="none" w:sz="0" w:space="0" w:color="auto"/>
        <w:right w:val="none" w:sz="0" w:space="0" w:color="auto"/>
      </w:divBdr>
    </w:div>
    <w:div w:id="1451968503">
      <w:bodyDiv w:val="1"/>
      <w:marLeft w:val="0"/>
      <w:marRight w:val="0"/>
      <w:marTop w:val="0"/>
      <w:marBottom w:val="0"/>
      <w:divBdr>
        <w:top w:val="none" w:sz="0" w:space="0" w:color="auto"/>
        <w:left w:val="none" w:sz="0" w:space="0" w:color="auto"/>
        <w:bottom w:val="none" w:sz="0" w:space="0" w:color="auto"/>
        <w:right w:val="none" w:sz="0" w:space="0" w:color="auto"/>
      </w:divBdr>
    </w:div>
    <w:div w:id="1470200621">
      <w:bodyDiv w:val="1"/>
      <w:marLeft w:val="0"/>
      <w:marRight w:val="0"/>
      <w:marTop w:val="0"/>
      <w:marBottom w:val="0"/>
      <w:divBdr>
        <w:top w:val="none" w:sz="0" w:space="0" w:color="auto"/>
        <w:left w:val="none" w:sz="0" w:space="0" w:color="auto"/>
        <w:bottom w:val="none" w:sz="0" w:space="0" w:color="auto"/>
        <w:right w:val="none" w:sz="0" w:space="0" w:color="auto"/>
      </w:divBdr>
    </w:div>
    <w:div w:id="1498957101">
      <w:bodyDiv w:val="1"/>
      <w:marLeft w:val="0"/>
      <w:marRight w:val="0"/>
      <w:marTop w:val="0"/>
      <w:marBottom w:val="0"/>
      <w:divBdr>
        <w:top w:val="none" w:sz="0" w:space="0" w:color="auto"/>
        <w:left w:val="none" w:sz="0" w:space="0" w:color="auto"/>
        <w:bottom w:val="none" w:sz="0" w:space="0" w:color="auto"/>
        <w:right w:val="none" w:sz="0" w:space="0" w:color="auto"/>
      </w:divBdr>
    </w:div>
    <w:div w:id="1556310184">
      <w:bodyDiv w:val="1"/>
      <w:marLeft w:val="0"/>
      <w:marRight w:val="0"/>
      <w:marTop w:val="0"/>
      <w:marBottom w:val="0"/>
      <w:divBdr>
        <w:top w:val="none" w:sz="0" w:space="0" w:color="auto"/>
        <w:left w:val="none" w:sz="0" w:space="0" w:color="auto"/>
        <w:bottom w:val="none" w:sz="0" w:space="0" w:color="auto"/>
        <w:right w:val="none" w:sz="0" w:space="0" w:color="auto"/>
      </w:divBdr>
    </w:div>
    <w:div w:id="1581789814">
      <w:bodyDiv w:val="1"/>
      <w:marLeft w:val="0"/>
      <w:marRight w:val="0"/>
      <w:marTop w:val="0"/>
      <w:marBottom w:val="0"/>
      <w:divBdr>
        <w:top w:val="none" w:sz="0" w:space="0" w:color="auto"/>
        <w:left w:val="none" w:sz="0" w:space="0" w:color="auto"/>
        <w:bottom w:val="none" w:sz="0" w:space="0" w:color="auto"/>
        <w:right w:val="none" w:sz="0" w:space="0" w:color="auto"/>
      </w:divBdr>
    </w:div>
    <w:div w:id="1731809830">
      <w:bodyDiv w:val="1"/>
      <w:marLeft w:val="0"/>
      <w:marRight w:val="0"/>
      <w:marTop w:val="0"/>
      <w:marBottom w:val="0"/>
      <w:divBdr>
        <w:top w:val="none" w:sz="0" w:space="0" w:color="auto"/>
        <w:left w:val="none" w:sz="0" w:space="0" w:color="auto"/>
        <w:bottom w:val="none" w:sz="0" w:space="0" w:color="auto"/>
        <w:right w:val="none" w:sz="0" w:space="0" w:color="auto"/>
      </w:divBdr>
    </w:div>
    <w:div w:id="1770157468">
      <w:bodyDiv w:val="1"/>
      <w:marLeft w:val="0"/>
      <w:marRight w:val="0"/>
      <w:marTop w:val="0"/>
      <w:marBottom w:val="0"/>
      <w:divBdr>
        <w:top w:val="none" w:sz="0" w:space="0" w:color="auto"/>
        <w:left w:val="none" w:sz="0" w:space="0" w:color="auto"/>
        <w:bottom w:val="none" w:sz="0" w:space="0" w:color="auto"/>
        <w:right w:val="none" w:sz="0" w:space="0" w:color="auto"/>
      </w:divBdr>
    </w:div>
    <w:div w:id="1795899592">
      <w:bodyDiv w:val="1"/>
      <w:marLeft w:val="0"/>
      <w:marRight w:val="0"/>
      <w:marTop w:val="0"/>
      <w:marBottom w:val="0"/>
      <w:divBdr>
        <w:top w:val="none" w:sz="0" w:space="0" w:color="auto"/>
        <w:left w:val="none" w:sz="0" w:space="0" w:color="auto"/>
        <w:bottom w:val="none" w:sz="0" w:space="0" w:color="auto"/>
        <w:right w:val="none" w:sz="0" w:space="0" w:color="auto"/>
      </w:divBdr>
    </w:div>
    <w:div w:id="1869415292">
      <w:bodyDiv w:val="1"/>
      <w:marLeft w:val="0"/>
      <w:marRight w:val="0"/>
      <w:marTop w:val="0"/>
      <w:marBottom w:val="0"/>
      <w:divBdr>
        <w:top w:val="none" w:sz="0" w:space="0" w:color="auto"/>
        <w:left w:val="none" w:sz="0" w:space="0" w:color="auto"/>
        <w:bottom w:val="none" w:sz="0" w:space="0" w:color="auto"/>
        <w:right w:val="none" w:sz="0" w:space="0" w:color="auto"/>
      </w:divBdr>
    </w:div>
    <w:div w:id="1878278558">
      <w:bodyDiv w:val="1"/>
      <w:marLeft w:val="0"/>
      <w:marRight w:val="0"/>
      <w:marTop w:val="0"/>
      <w:marBottom w:val="0"/>
      <w:divBdr>
        <w:top w:val="none" w:sz="0" w:space="0" w:color="auto"/>
        <w:left w:val="none" w:sz="0" w:space="0" w:color="auto"/>
        <w:bottom w:val="none" w:sz="0" w:space="0" w:color="auto"/>
        <w:right w:val="none" w:sz="0" w:space="0" w:color="auto"/>
      </w:divBdr>
    </w:div>
    <w:div w:id="2027124916">
      <w:bodyDiv w:val="1"/>
      <w:marLeft w:val="0"/>
      <w:marRight w:val="0"/>
      <w:marTop w:val="0"/>
      <w:marBottom w:val="0"/>
      <w:divBdr>
        <w:top w:val="none" w:sz="0" w:space="0" w:color="auto"/>
        <w:left w:val="none" w:sz="0" w:space="0" w:color="auto"/>
        <w:bottom w:val="none" w:sz="0" w:space="0" w:color="auto"/>
        <w:right w:val="none" w:sz="0" w:space="0" w:color="auto"/>
      </w:divBdr>
    </w:div>
    <w:div w:id="2027905267">
      <w:bodyDiv w:val="1"/>
      <w:marLeft w:val="0"/>
      <w:marRight w:val="0"/>
      <w:marTop w:val="0"/>
      <w:marBottom w:val="0"/>
      <w:divBdr>
        <w:top w:val="none" w:sz="0" w:space="0" w:color="auto"/>
        <w:left w:val="none" w:sz="0" w:space="0" w:color="auto"/>
        <w:bottom w:val="none" w:sz="0" w:space="0" w:color="auto"/>
        <w:right w:val="none" w:sz="0" w:space="0" w:color="auto"/>
      </w:divBdr>
    </w:div>
    <w:div w:id="2099669660">
      <w:bodyDiv w:val="1"/>
      <w:marLeft w:val="0"/>
      <w:marRight w:val="0"/>
      <w:marTop w:val="0"/>
      <w:marBottom w:val="0"/>
      <w:divBdr>
        <w:top w:val="none" w:sz="0" w:space="0" w:color="auto"/>
        <w:left w:val="none" w:sz="0" w:space="0" w:color="auto"/>
        <w:bottom w:val="none" w:sz="0" w:space="0" w:color="auto"/>
        <w:right w:val="none" w:sz="0" w:space="0" w:color="auto"/>
      </w:divBdr>
    </w:div>
    <w:div w:id="21414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uzione@uninsubria.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uninsubria.it/on-line/home/naviga-per-tema/amministrazione-trasparente/articolo4719.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ca.cineca.it/uninsubria/dimit2024-adr00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o.battisti@uninsubr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ninsubria.i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3134e-9791-4040-9329-f594292f84ec">
      <Terms xmlns="http://schemas.microsoft.com/office/infopath/2007/PartnerControls"/>
    </lcf76f155ced4ddcb4097134ff3c332f>
    <TaxCatchAll xmlns="8f315b58-ba54-476e-b739-da3c61139c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DB7030CFCB0478D47F2EF72FFC017" ma:contentTypeVersion="15" ma:contentTypeDescription="Create a new document." ma:contentTypeScope="" ma:versionID="0a643e34eeb292804a1f2308447af84d">
  <xsd:schema xmlns:xsd="http://www.w3.org/2001/XMLSchema" xmlns:xs="http://www.w3.org/2001/XMLSchema" xmlns:p="http://schemas.microsoft.com/office/2006/metadata/properties" xmlns:ns2="d403134e-9791-4040-9329-f594292f84ec" xmlns:ns3="8f315b58-ba54-476e-b739-da3c61139ce1" targetNamespace="http://schemas.microsoft.com/office/2006/metadata/properties" ma:root="true" ma:fieldsID="50fb420097d5eaee0f5a28fe48906d47" ns2:_="" ns3:_="">
    <xsd:import namespace="d403134e-9791-4040-9329-f594292f84ec"/>
    <xsd:import namespace="8f315b58-ba54-476e-b739-da3c61139c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134e-9791-4040-9329-f594292f8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15b58-ba54-476e-b739-da3c61139c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429aa3-7981-49b4-a0d8-1d100a05ca8a}" ma:internalName="TaxCatchAll" ma:showField="CatchAllData" ma:web="8f315b58-ba54-476e-b739-da3c61139c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26764-F362-4EFA-8169-2D1793852981}">
  <ds:schemaRefs>
    <ds:schemaRef ds:uri="http://schemas.microsoft.com/office/2006/metadata/properties"/>
    <ds:schemaRef ds:uri="http://schemas.microsoft.com/office/infopath/2007/PartnerControls"/>
    <ds:schemaRef ds:uri="d403134e-9791-4040-9329-f594292f84ec"/>
    <ds:schemaRef ds:uri="8f315b58-ba54-476e-b739-da3c61139ce1"/>
  </ds:schemaRefs>
</ds:datastoreItem>
</file>

<file path=customXml/itemProps2.xml><?xml version="1.0" encoding="utf-8"?>
<ds:datastoreItem xmlns:ds="http://schemas.openxmlformats.org/officeDocument/2006/customXml" ds:itemID="{2146B4CB-F160-44D6-B643-FED82FD352C5}"/>
</file>

<file path=customXml/itemProps3.xml><?xml version="1.0" encoding="utf-8"?>
<ds:datastoreItem xmlns:ds="http://schemas.openxmlformats.org/officeDocument/2006/customXml" ds:itemID="{645245D2-D770-49A7-B1CF-E32100323338}">
  <ds:schemaRefs>
    <ds:schemaRef ds:uri="http://schemas.openxmlformats.org/officeDocument/2006/bibliography"/>
  </ds:schemaRefs>
</ds:datastoreItem>
</file>

<file path=customXml/itemProps4.xml><?xml version="1.0" encoding="utf-8"?>
<ds:datastoreItem xmlns:ds="http://schemas.openxmlformats.org/officeDocument/2006/customXml" ds:itemID="{879ED59B-EC9D-4158-A854-2DB9B2128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3582</Words>
  <Characters>20673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24207</CharactersWithSpaces>
  <SharedDoc>false</SharedDoc>
  <HLinks>
    <vt:vector size="36" baseType="variant">
      <vt:variant>
        <vt:i4>2818143</vt:i4>
      </vt:variant>
      <vt:variant>
        <vt:i4>9</vt:i4>
      </vt:variant>
      <vt:variant>
        <vt:i4>0</vt:i4>
      </vt:variant>
      <vt:variant>
        <vt:i4>5</vt:i4>
      </vt:variant>
      <vt:variant>
        <vt:lpwstr>mailto:roberto.battisti@uninsubria.it</vt:lpwstr>
      </vt:variant>
      <vt:variant>
        <vt:lpwstr/>
      </vt:variant>
      <vt:variant>
        <vt:i4>5963882</vt:i4>
      </vt:variant>
      <vt:variant>
        <vt:i4>6</vt:i4>
      </vt:variant>
      <vt:variant>
        <vt:i4>0</vt:i4>
      </vt:variant>
      <vt:variant>
        <vt:i4>5</vt:i4>
      </vt:variant>
      <vt:variant>
        <vt:lpwstr>mailto:anticorruzione@uninsubria.it</vt:lpwstr>
      </vt:variant>
      <vt:variant>
        <vt:lpwstr/>
      </vt:variant>
      <vt:variant>
        <vt:i4>5505105</vt:i4>
      </vt:variant>
      <vt:variant>
        <vt:i4>3</vt:i4>
      </vt:variant>
      <vt:variant>
        <vt:i4>0</vt:i4>
      </vt:variant>
      <vt:variant>
        <vt:i4>5</vt:i4>
      </vt:variant>
      <vt:variant>
        <vt:lpwstr>http://www4.uninsubria.it/on-line/home/naviga-per-tema/amministrazione-trasparente/articolo4719.html</vt:lpwstr>
      </vt:variant>
      <vt:variant>
        <vt:lpwstr/>
      </vt:variant>
      <vt:variant>
        <vt:i4>7471142</vt:i4>
      </vt:variant>
      <vt:variant>
        <vt:i4>0</vt:i4>
      </vt:variant>
      <vt:variant>
        <vt:i4>0</vt:i4>
      </vt:variant>
      <vt:variant>
        <vt:i4>5</vt:i4>
      </vt:variant>
      <vt:variant>
        <vt:lpwstr>https://pica.cineca.it/uninsubria/dmc2022-adr00</vt:lpwstr>
      </vt:variant>
      <vt:variant>
        <vt:lpwstr/>
      </vt:variant>
      <vt:variant>
        <vt:i4>1376351</vt:i4>
      </vt:variant>
      <vt:variant>
        <vt:i4>6</vt:i4>
      </vt:variant>
      <vt:variant>
        <vt:i4>0</vt:i4>
      </vt:variant>
      <vt:variant>
        <vt:i4>5</vt:i4>
      </vt:variant>
      <vt:variant>
        <vt:lpwstr>http://www.uninsubria.it/</vt:lpwstr>
      </vt:variant>
      <vt:variant>
        <vt:lpwstr/>
      </vt:variant>
      <vt:variant>
        <vt:i4>4718627</vt:i4>
      </vt:variant>
      <vt:variant>
        <vt:i4>3</vt:i4>
      </vt:variant>
      <vt:variant>
        <vt:i4>0</vt:i4>
      </vt:variant>
      <vt:variant>
        <vt:i4>5</vt:i4>
      </vt:variant>
      <vt:variant>
        <vt:lpwstr>mailto:dmc@pec.uninsubria.it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Villacaro Tiziana</cp:lastModifiedBy>
  <cp:revision>18</cp:revision>
  <cp:lastPrinted>2019-04-15T08:58:00Z</cp:lastPrinted>
  <dcterms:created xsi:type="dcterms:W3CDTF">2024-11-13T16:15:00Z</dcterms:created>
  <dcterms:modified xsi:type="dcterms:W3CDTF">2024-11-22T08:52:00Z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0x010100741DB7030CFCB0478D47F2EF72FFC017</vt:lpwstr>
  </property>
  <property fmtid="{D5CDD505-2E9C-101B-9397-08002B2CF9AE}" pid="3" name="MediaServiceImageTags">
    <vt:lpwstr/>
  </property>
</Properties>
</file>